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BB59" w14:textId="77777777" w:rsidR="00392925" w:rsidRPr="00392925" w:rsidRDefault="00392925" w:rsidP="00392925">
      <w:pPr>
        <w:spacing w:after="0" w:line="240" w:lineRule="auto"/>
        <w:contextualSpacing/>
        <w:rPr>
          <w:rFonts w:ascii="Times New Roman" w:hAnsi="Times New Roman" w:cs="Times New Roman"/>
          <w:b/>
        </w:rPr>
      </w:pPr>
      <w:r w:rsidRPr="00392925">
        <w:rPr>
          <w:rFonts w:ascii="Times New Roman" w:hAnsi="Times New Roman" w:cs="Times New Roman"/>
          <w:b/>
        </w:rPr>
        <w:t xml:space="preserve">Final Report for: </w:t>
      </w:r>
      <w:r w:rsidRPr="00392925">
        <w:rPr>
          <w:rFonts w:ascii="Times New Roman" w:hAnsi="Times New Roman" w:cs="Times New Roman"/>
          <w:bCs/>
        </w:rPr>
        <w:t xml:space="preserve">Sustainable Intensification of Wheat Production in Michigan: Field Trials and Simulation Approaches  </w:t>
      </w:r>
    </w:p>
    <w:p w14:paraId="35791F8C" w14:textId="77777777" w:rsidR="00392925" w:rsidRPr="00392925" w:rsidRDefault="00392925" w:rsidP="00392925">
      <w:pPr>
        <w:spacing w:after="0" w:line="240" w:lineRule="auto"/>
        <w:contextualSpacing/>
        <w:rPr>
          <w:rFonts w:ascii="Times New Roman" w:hAnsi="Times New Roman" w:cs="Times New Roman"/>
          <w:bCs/>
        </w:rPr>
      </w:pPr>
      <w:r w:rsidRPr="00392925">
        <w:rPr>
          <w:rFonts w:ascii="Times New Roman" w:hAnsi="Times New Roman" w:cs="Times New Roman"/>
          <w:b/>
        </w:rPr>
        <w:t xml:space="preserve">MWP Tracking Number: </w:t>
      </w:r>
      <w:r w:rsidRPr="00392925">
        <w:rPr>
          <w:rFonts w:ascii="Times New Roman" w:hAnsi="Times New Roman" w:cs="Times New Roman"/>
          <w:bCs/>
        </w:rPr>
        <w:t>23-08-01-AS</w:t>
      </w:r>
    </w:p>
    <w:p w14:paraId="02BC0C03" w14:textId="77777777" w:rsidR="00392925" w:rsidRPr="00392925" w:rsidRDefault="00392925" w:rsidP="00392925">
      <w:pPr>
        <w:spacing w:after="0" w:line="240" w:lineRule="auto"/>
        <w:contextualSpacing/>
        <w:rPr>
          <w:rFonts w:ascii="Times New Roman" w:hAnsi="Times New Roman" w:cs="Times New Roman"/>
          <w:b/>
        </w:rPr>
      </w:pPr>
      <w:r w:rsidRPr="00392925">
        <w:rPr>
          <w:rFonts w:ascii="Times New Roman" w:hAnsi="Times New Roman" w:cs="Times New Roman"/>
          <w:b/>
        </w:rPr>
        <w:t>MSU Number (optional):</w:t>
      </w:r>
    </w:p>
    <w:p w14:paraId="032593E1" w14:textId="77777777" w:rsidR="00392925" w:rsidRPr="00392925" w:rsidRDefault="00392925" w:rsidP="00392925">
      <w:pPr>
        <w:spacing w:after="0" w:line="240" w:lineRule="auto"/>
        <w:contextualSpacing/>
        <w:rPr>
          <w:rFonts w:ascii="Times New Roman" w:hAnsi="Times New Roman" w:cs="Times New Roman"/>
          <w:bCs/>
        </w:rPr>
      </w:pPr>
      <w:r w:rsidRPr="00392925">
        <w:rPr>
          <w:rFonts w:ascii="Times New Roman" w:hAnsi="Times New Roman" w:cs="Times New Roman"/>
          <w:b/>
        </w:rPr>
        <w:t xml:space="preserve">Researchers: </w:t>
      </w:r>
      <w:r w:rsidRPr="00392925">
        <w:rPr>
          <w:rFonts w:ascii="Times New Roman" w:hAnsi="Times New Roman" w:cs="Times New Roman"/>
          <w:bCs/>
        </w:rPr>
        <w:t>Dr. Bruno Basso</w:t>
      </w:r>
    </w:p>
    <w:p w14:paraId="53A6C87A" w14:textId="338CE878" w:rsidR="00392925" w:rsidRPr="00392925" w:rsidRDefault="00392925" w:rsidP="00392925">
      <w:pPr>
        <w:spacing w:after="0" w:line="240" w:lineRule="auto"/>
        <w:contextualSpacing/>
        <w:rPr>
          <w:rFonts w:ascii="Times New Roman" w:hAnsi="Times New Roman" w:cs="Times New Roman"/>
        </w:rPr>
      </w:pPr>
      <w:r w:rsidRPr="00392925">
        <w:rPr>
          <w:rFonts w:ascii="Times New Roman" w:hAnsi="Times New Roman" w:cs="Times New Roman"/>
          <w:b/>
        </w:rPr>
        <w:t>Date</w:t>
      </w:r>
      <w:r w:rsidRPr="00392925">
        <w:rPr>
          <w:rFonts w:ascii="Times New Roman" w:hAnsi="Times New Roman" w:cs="Times New Roman"/>
        </w:rPr>
        <w:t xml:space="preserve">: </w:t>
      </w:r>
      <w:r w:rsidR="00606161">
        <w:rPr>
          <w:rFonts w:ascii="Times New Roman" w:hAnsi="Times New Roman" w:cs="Times New Roman"/>
        </w:rPr>
        <w:t>12/23/2024</w:t>
      </w:r>
    </w:p>
    <w:p w14:paraId="55A2FE27" w14:textId="77777777" w:rsidR="00482CEC" w:rsidRPr="00392925" w:rsidRDefault="00482CEC" w:rsidP="00392925">
      <w:pPr>
        <w:spacing w:after="0" w:line="240" w:lineRule="auto"/>
        <w:contextualSpacing/>
        <w:rPr>
          <w:rFonts w:ascii="Times New Roman" w:hAnsi="Times New Roman" w:cs="Times New Roman"/>
        </w:rPr>
      </w:pPr>
    </w:p>
    <w:p w14:paraId="50F593C1" w14:textId="75162192" w:rsidR="00392925" w:rsidRPr="008463D0" w:rsidRDefault="00392925" w:rsidP="00392925">
      <w:pPr>
        <w:spacing w:after="0" w:line="240" w:lineRule="auto"/>
        <w:contextualSpacing/>
        <w:rPr>
          <w:rFonts w:ascii="Times New Roman" w:hAnsi="Times New Roman" w:cs="Times New Roman"/>
          <w:b/>
          <w:bCs/>
        </w:rPr>
      </w:pPr>
      <w:r w:rsidRPr="008463D0">
        <w:rPr>
          <w:rFonts w:ascii="Times New Roman" w:hAnsi="Times New Roman" w:cs="Times New Roman"/>
          <w:b/>
          <w:bCs/>
        </w:rPr>
        <w:t>Project goals and value for Michigan Wheat Growers</w:t>
      </w:r>
    </w:p>
    <w:p w14:paraId="3A95CE5D" w14:textId="51768ED6" w:rsidR="00392925" w:rsidRDefault="00392925" w:rsidP="00392925">
      <w:pPr>
        <w:spacing w:after="0" w:line="240" w:lineRule="auto"/>
        <w:contextualSpacing/>
        <w:rPr>
          <w:rFonts w:ascii="Times New Roman" w:hAnsi="Times New Roman" w:cs="Times New Roman"/>
        </w:rPr>
      </w:pPr>
      <w:r>
        <w:rPr>
          <w:rFonts w:ascii="Times New Roman" w:hAnsi="Times New Roman" w:cs="Times New Roman"/>
        </w:rPr>
        <w:t xml:space="preserve">This project focused the continued effort by the Basso Lab in using a novel suite of geospatial technologies </w:t>
      </w:r>
      <w:r w:rsidR="00925A10">
        <w:rPr>
          <w:rFonts w:ascii="Times New Roman" w:hAnsi="Times New Roman" w:cs="Times New Roman"/>
        </w:rPr>
        <w:t xml:space="preserve">to simulate wheat production and assess the environmental and economic impact on Michigan farms. </w:t>
      </w:r>
    </w:p>
    <w:p w14:paraId="45CDAEBB" w14:textId="77777777" w:rsidR="008463D0" w:rsidRDefault="008463D0" w:rsidP="00392925">
      <w:pPr>
        <w:spacing w:after="0" w:line="240" w:lineRule="auto"/>
        <w:contextualSpacing/>
        <w:rPr>
          <w:rFonts w:ascii="Times New Roman" w:hAnsi="Times New Roman" w:cs="Times New Roman"/>
        </w:rPr>
      </w:pPr>
    </w:p>
    <w:p w14:paraId="02847074" w14:textId="45621D17" w:rsidR="008463D0" w:rsidRPr="008463D0" w:rsidRDefault="008463D0" w:rsidP="00392925">
      <w:pPr>
        <w:spacing w:after="0" w:line="240" w:lineRule="auto"/>
        <w:contextualSpacing/>
        <w:rPr>
          <w:rFonts w:ascii="Times New Roman" w:hAnsi="Times New Roman" w:cs="Times New Roman"/>
          <w:b/>
          <w:bCs/>
        </w:rPr>
      </w:pPr>
      <w:r w:rsidRPr="008463D0">
        <w:rPr>
          <w:rFonts w:ascii="Times New Roman" w:hAnsi="Times New Roman" w:cs="Times New Roman"/>
          <w:b/>
          <w:bCs/>
        </w:rPr>
        <w:t>Results of Project</w:t>
      </w:r>
    </w:p>
    <w:p w14:paraId="68F5E29C" w14:textId="1EDFB64D" w:rsidR="008463D0" w:rsidRDefault="000F7F03" w:rsidP="00392925">
      <w:pPr>
        <w:spacing w:after="0" w:line="240" w:lineRule="auto"/>
        <w:contextualSpacing/>
        <w:rPr>
          <w:rFonts w:ascii="Times New Roman" w:hAnsi="Times New Roman" w:cs="Times New Roman"/>
        </w:rPr>
      </w:pPr>
      <w:r>
        <w:rPr>
          <w:rFonts w:ascii="Times New Roman" w:hAnsi="Times New Roman" w:cs="Times New Roman"/>
        </w:rPr>
        <w:t xml:space="preserve">Yield responses from variable rate nitrogen (VRN) prescriptions reveal that through a novel approach combining historical cropping yields, remotely sensed imagery, and process-based crop simulation </w:t>
      </w:r>
      <w:r w:rsidR="00AF5D2B">
        <w:rPr>
          <w:rFonts w:ascii="Times New Roman" w:hAnsi="Times New Roman" w:cs="Times New Roman"/>
        </w:rPr>
        <w:t>m</w:t>
      </w:r>
      <w:r>
        <w:rPr>
          <w:rFonts w:ascii="Times New Roman" w:hAnsi="Times New Roman" w:cs="Times New Roman"/>
        </w:rPr>
        <w:t xml:space="preserve">odeling, VRN prescriptions can reduce </w:t>
      </w:r>
      <w:r w:rsidR="00AF5D2B">
        <w:rPr>
          <w:rFonts w:ascii="Times New Roman" w:hAnsi="Times New Roman" w:cs="Times New Roman"/>
        </w:rPr>
        <w:t xml:space="preserve">wasted nitrogen by meeting crop demand with the right amount at the right time. By continuing to focus on sustainable intensification, </w:t>
      </w:r>
      <w:r w:rsidR="00337CFC">
        <w:rPr>
          <w:rFonts w:ascii="Times New Roman" w:hAnsi="Times New Roman" w:cs="Times New Roman"/>
        </w:rPr>
        <w:t xml:space="preserve">Michigan wheat growers can maximize yields with smart applications of fertilizer during spring green-up and top-dress timings. </w:t>
      </w:r>
    </w:p>
    <w:p w14:paraId="13FA2609" w14:textId="77777777" w:rsidR="00925A10" w:rsidRDefault="00925A10" w:rsidP="00392925">
      <w:pPr>
        <w:spacing w:after="0" w:line="240" w:lineRule="auto"/>
        <w:contextualSpacing/>
        <w:rPr>
          <w:rFonts w:ascii="Times New Roman" w:hAnsi="Times New Roman" w:cs="Times New Roman"/>
        </w:rPr>
      </w:pPr>
    </w:p>
    <w:p w14:paraId="40615671" w14:textId="6D12D2A0" w:rsidR="00925A10" w:rsidRPr="008463D0" w:rsidRDefault="00925A10" w:rsidP="00392925">
      <w:pPr>
        <w:spacing w:after="0" w:line="240" w:lineRule="auto"/>
        <w:contextualSpacing/>
        <w:rPr>
          <w:rFonts w:ascii="Times New Roman" w:hAnsi="Times New Roman" w:cs="Times New Roman"/>
          <w:b/>
          <w:bCs/>
        </w:rPr>
      </w:pPr>
      <w:r w:rsidRPr="008463D0">
        <w:rPr>
          <w:rFonts w:ascii="Times New Roman" w:hAnsi="Times New Roman" w:cs="Times New Roman"/>
          <w:b/>
          <w:bCs/>
        </w:rPr>
        <w:t>One Paragraph Summary of the Project</w:t>
      </w:r>
    </w:p>
    <w:p w14:paraId="2DBAAD92" w14:textId="4AD7A36D" w:rsidR="005870D8" w:rsidRDefault="00BB73AC" w:rsidP="00A4225E">
      <w:pPr>
        <w:spacing w:after="0" w:line="240" w:lineRule="auto"/>
        <w:contextualSpacing/>
        <w:rPr>
          <w:rFonts w:ascii="Times New Roman" w:hAnsi="Times New Roman" w:cs="Times New Roman"/>
        </w:rPr>
      </w:pPr>
      <w:r>
        <w:rPr>
          <w:rFonts w:ascii="Times New Roman" w:hAnsi="Times New Roman" w:cs="Times New Roman"/>
        </w:rPr>
        <w:t>Enhancing efficiencies for Michigan farmers to produce more with fewer resources is often promoted as the key to maximizing profitability. While it’s true that higher yields directly contribute to increased profits, achieving those yields is more complex than previously believed. Traditional agronomic practices, such as increasing nitrogen fertilizer, applying fungicides and growth hormones, and following early planting recommendations, are well-researched and documented. However, the most significant factor influencing maximum yield potential in wheat remains beyond the farmer’s control: mother nature.</w:t>
      </w:r>
      <w:r w:rsidR="00A4225E" w:rsidRPr="00A4225E">
        <w:rPr>
          <w:rFonts w:ascii="Times New Roman" w:hAnsi="Times New Roman" w:cs="Times New Roman"/>
        </w:rPr>
        <w:t xml:space="preserve"> </w:t>
      </w:r>
      <w:r w:rsidR="00A4225E">
        <w:rPr>
          <w:rFonts w:ascii="Times New Roman" w:hAnsi="Times New Roman" w:cs="Times New Roman"/>
        </w:rPr>
        <w:t>To mitigate the risk that each year brings, making more informed decisions from on-farm precision data can help guide for future management decisions</w:t>
      </w:r>
      <w:r w:rsidR="005870D8">
        <w:rPr>
          <w:rFonts w:ascii="Times New Roman" w:hAnsi="Times New Roman" w:cs="Times New Roman"/>
        </w:rPr>
        <w:t xml:space="preserve">. It is understood that farmers are </w:t>
      </w:r>
      <w:r w:rsidR="0084381C">
        <w:rPr>
          <w:rFonts w:ascii="Times New Roman" w:hAnsi="Times New Roman" w:cs="Times New Roman"/>
        </w:rPr>
        <w:t xml:space="preserve">continually bombarded and overwhelmed each season with fancy new trends and gimmicks, therefore devoting time to catalog, process, and implement these recommendations is a challenge. The data gathered from this proposal drives a new goal in developing a platform that serves as a place where these data can be delivered as a turn-key solution to Michigan farmers. </w:t>
      </w:r>
    </w:p>
    <w:p w14:paraId="7E2EF775" w14:textId="77777777" w:rsidR="00BB73AC" w:rsidRDefault="00BB73AC" w:rsidP="00392925">
      <w:pPr>
        <w:spacing w:after="0" w:line="240" w:lineRule="auto"/>
        <w:contextualSpacing/>
        <w:rPr>
          <w:rFonts w:ascii="Times New Roman" w:hAnsi="Times New Roman" w:cs="Times New Roman"/>
        </w:rPr>
      </w:pPr>
    </w:p>
    <w:p w14:paraId="07707412" w14:textId="0627363F" w:rsidR="00BB73AC" w:rsidRPr="008463D0" w:rsidRDefault="00BB73AC" w:rsidP="00392925">
      <w:pPr>
        <w:spacing w:after="0" w:line="240" w:lineRule="auto"/>
        <w:contextualSpacing/>
        <w:rPr>
          <w:rFonts w:ascii="Times New Roman" w:hAnsi="Times New Roman" w:cs="Times New Roman"/>
          <w:b/>
          <w:bCs/>
        </w:rPr>
      </w:pPr>
      <w:r w:rsidRPr="008463D0">
        <w:rPr>
          <w:rFonts w:ascii="Times New Roman" w:hAnsi="Times New Roman" w:cs="Times New Roman"/>
          <w:b/>
          <w:bCs/>
        </w:rPr>
        <w:t>Recommendations from Project</w:t>
      </w:r>
    </w:p>
    <w:p w14:paraId="5FB06D54" w14:textId="77777777" w:rsidR="0084381C" w:rsidRDefault="0084381C" w:rsidP="0084381C">
      <w:pPr>
        <w:spacing w:after="0" w:line="240" w:lineRule="auto"/>
        <w:contextualSpacing/>
        <w:rPr>
          <w:rFonts w:ascii="Times New Roman" w:hAnsi="Times New Roman" w:cs="Times New Roman"/>
        </w:rPr>
      </w:pPr>
      <w:r>
        <w:rPr>
          <w:rFonts w:ascii="Times New Roman" w:hAnsi="Times New Roman" w:cs="Times New Roman"/>
        </w:rPr>
        <w:t xml:space="preserve">The creation of yield stability maps from historical grain yield production has been a well-documented method into delineating zones of stable and unstable yields across these fields. </w:t>
      </w:r>
    </w:p>
    <w:p w14:paraId="0358EFDA" w14:textId="77777777" w:rsidR="005870D8" w:rsidRDefault="005870D8" w:rsidP="00392925">
      <w:pPr>
        <w:spacing w:after="0" w:line="240" w:lineRule="auto"/>
        <w:contextualSpacing/>
        <w:rPr>
          <w:rFonts w:ascii="Times New Roman" w:hAnsi="Times New Roman" w:cs="Times New Roman"/>
        </w:rPr>
      </w:pPr>
    </w:p>
    <w:p w14:paraId="52CACEE9" w14:textId="2768967A" w:rsidR="005870D8" w:rsidRPr="00606161" w:rsidRDefault="005870D8" w:rsidP="00392925">
      <w:pPr>
        <w:spacing w:after="0" w:line="240" w:lineRule="auto"/>
        <w:contextualSpacing/>
        <w:rPr>
          <w:rFonts w:ascii="Times New Roman" w:hAnsi="Times New Roman" w:cs="Times New Roman"/>
          <w:b/>
          <w:bCs/>
        </w:rPr>
      </w:pPr>
      <w:r w:rsidRPr="00606161">
        <w:rPr>
          <w:rFonts w:ascii="Times New Roman" w:hAnsi="Times New Roman" w:cs="Times New Roman"/>
          <w:b/>
          <w:bCs/>
        </w:rPr>
        <w:t>Future Work</w:t>
      </w:r>
    </w:p>
    <w:p w14:paraId="22B51FD3" w14:textId="2B8292D6" w:rsidR="005870D8" w:rsidRDefault="00877AB3" w:rsidP="00392925">
      <w:pPr>
        <w:spacing w:after="0" w:line="240" w:lineRule="auto"/>
        <w:contextualSpacing/>
        <w:rPr>
          <w:rFonts w:ascii="Times New Roman" w:hAnsi="Times New Roman" w:cs="Times New Roman"/>
        </w:rPr>
      </w:pPr>
      <w:r>
        <w:rPr>
          <w:rFonts w:ascii="Times New Roman" w:hAnsi="Times New Roman" w:cs="Times New Roman"/>
        </w:rPr>
        <w:t xml:space="preserve">Additional work for this project </w:t>
      </w:r>
      <w:r w:rsidR="00045A0E">
        <w:rPr>
          <w:rFonts w:ascii="Times New Roman" w:hAnsi="Times New Roman" w:cs="Times New Roman"/>
        </w:rPr>
        <w:t xml:space="preserve">will focus on increasing participation of farmers to share their geospatial data layers and develop more nitrogen prescriptions </w:t>
      </w:r>
      <w:r w:rsidR="00606161">
        <w:rPr>
          <w:rFonts w:ascii="Times New Roman" w:hAnsi="Times New Roman" w:cs="Times New Roman"/>
        </w:rPr>
        <w:t xml:space="preserve">across Michigan. </w:t>
      </w:r>
    </w:p>
    <w:p w14:paraId="2C8F0A1C" w14:textId="06839BBB" w:rsidR="008463D0" w:rsidRDefault="008463D0">
      <w:pPr>
        <w:rPr>
          <w:rFonts w:ascii="Times New Roman" w:hAnsi="Times New Roman" w:cs="Times New Roman"/>
        </w:rPr>
      </w:pPr>
      <w:r>
        <w:rPr>
          <w:rFonts w:ascii="Times New Roman" w:hAnsi="Times New Roman" w:cs="Times New Roman"/>
        </w:rPr>
        <w:br w:type="page"/>
      </w:r>
    </w:p>
    <w:p w14:paraId="01FA1A52" w14:textId="19929F05" w:rsidR="008463D0" w:rsidRPr="005870D8" w:rsidRDefault="008463D0" w:rsidP="00392925">
      <w:pPr>
        <w:spacing w:after="0" w:line="240" w:lineRule="auto"/>
        <w:contextualSpacing/>
        <w:rPr>
          <w:rFonts w:ascii="Times New Roman" w:hAnsi="Times New Roman" w:cs="Times New Roman"/>
          <w:b/>
          <w:bCs/>
        </w:rPr>
      </w:pPr>
      <w:r w:rsidRPr="005870D8">
        <w:rPr>
          <w:rFonts w:ascii="Times New Roman" w:hAnsi="Times New Roman" w:cs="Times New Roman"/>
          <w:b/>
          <w:bCs/>
        </w:rPr>
        <w:lastRenderedPageBreak/>
        <w:t>Results of Project</w:t>
      </w:r>
    </w:p>
    <w:p w14:paraId="297C5203" w14:textId="0E40C8BF" w:rsidR="00E13CD6" w:rsidRPr="00991010" w:rsidRDefault="008B71EE" w:rsidP="0002437B">
      <w:pPr>
        <w:spacing w:after="0" w:line="240" w:lineRule="auto"/>
        <w:contextualSpacing/>
        <w:rPr>
          <w:rFonts w:ascii="Times New Roman" w:hAnsi="Times New Roman" w:cs="Times New Roman"/>
        </w:rPr>
      </w:pPr>
      <w:r>
        <w:rPr>
          <w:rFonts w:ascii="Times New Roman" w:hAnsi="Times New Roman" w:cs="Times New Roman"/>
        </w:rPr>
        <w:t xml:space="preserve">The project aims to assess spatial and temporal variability in crop yields </w:t>
      </w:r>
      <w:r w:rsidR="00E13CD6">
        <w:rPr>
          <w:rFonts w:ascii="Times New Roman" w:hAnsi="Times New Roman" w:cs="Times New Roman"/>
        </w:rPr>
        <w:t xml:space="preserve">that lead to tailored variable rate nitrogen prescriptions sent to the farmer, improving nitrogen use efficiency. </w:t>
      </w:r>
      <w:r w:rsidR="0002437B" w:rsidRPr="00991010">
        <w:rPr>
          <w:rFonts w:ascii="Times New Roman" w:hAnsi="Times New Roman" w:cs="Times New Roman"/>
        </w:rPr>
        <w:t xml:space="preserve">Prior to the VRN prescription creation, the SALUS crop model was used to determine the possible effects of varying N rates on wheat yields. The SALUS crop model used to simulate potential weather and nitrogen </w:t>
      </w:r>
      <w:r w:rsidR="00952D54">
        <w:rPr>
          <w:rFonts w:ascii="Times New Roman" w:hAnsi="Times New Roman" w:cs="Times New Roman"/>
        </w:rPr>
        <w:t xml:space="preserve">scenarios given a set of management parameters </w:t>
      </w:r>
      <w:r w:rsidR="0082386F">
        <w:rPr>
          <w:rFonts w:ascii="Times New Roman" w:hAnsi="Times New Roman" w:cs="Times New Roman"/>
        </w:rPr>
        <w:t xml:space="preserve">specific to each farm and field. </w:t>
      </w:r>
      <w:r w:rsidR="0007691F">
        <w:rPr>
          <w:rFonts w:ascii="Times New Roman" w:hAnsi="Times New Roman" w:cs="Times New Roman"/>
        </w:rPr>
        <w:t xml:space="preserve">Farmers must provide management details to fully understand the crop’s nitrogen demand at the optimal application time. Knowing the nitrogen applied at planting, early top-dress, and green-up is essential for accurate prescription creation. </w:t>
      </w:r>
    </w:p>
    <w:p w14:paraId="6571E8FD" w14:textId="77777777" w:rsidR="0002437B" w:rsidRPr="00991010" w:rsidRDefault="0002437B" w:rsidP="0002437B">
      <w:pPr>
        <w:spacing w:after="0" w:line="240" w:lineRule="auto"/>
        <w:contextualSpacing/>
        <w:rPr>
          <w:rFonts w:ascii="Times New Roman" w:hAnsi="Times New Roman" w:cs="Times New Roman"/>
        </w:rPr>
      </w:pPr>
    </w:p>
    <w:p w14:paraId="40B5D4F8" w14:textId="0ABE12FE" w:rsidR="00A4225E" w:rsidRDefault="001711AC" w:rsidP="00392925">
      <w:pPr>
        <w:spacing w:after="0" w:line="240" w:lineRule="auto"/>
        <w:contextualSpacing/>
        <w:rPr>
          <w:rFonts w:ascii="Times New Roman" w:hAnsi="Times New Roman" w:cs="Times New Roman"/>
        </w:rPr>
      </w:pPr>
      <w:r>
        <w:rPr>
          <w:rFonts w:ascii="Times New Roman" w:hAnsi="Times New Roman" w:cs="Times New Roman"/>
        </w:rPr>
        <w:t>Included in the process is</w:t>
      </w:r>
      <w:r w:rsidR="005870D8">
        <w:rPr>
          <w:rFonts w:ascii="Times New Roman" w:hAnsi="Times New Roman" w:cs="Times New Roman"/>
        </w:rPr>
        <w:t xml:space="preserve"> using on-farm precision ag data from combine grain yield monitors to delineate productivity zones based on historical production. These data inform the producer areas where historical production has been in high and stable, medium and stable, low and stable, and unstable yielding zones. Further investigation of the historical yields in these zones give indications of </w:t>
      </w:r>
      <w:r w:rsidR="002C1B02">
        <w:rPr>
          <w:rFonts w:ascii="Times New Roman" w:hAnsi="Times New Roman" w:cs="Times New Roman"/>
        </w:rPr>
        <w:t>minimum</w:t>
      </w:r>
      <w:r w:rsidR="005870D8">
        <w:rPr>
          <w:rFonts w:ascii="Times New Roman" w:hAnsi="Times New Roman" w:cs="Times New Roman"/>
        </w:rPr>
        <w:t>, m</w:t>
      </w:r>
      <w:r w:rsidR="002C1B02">
        <w:rPr>
          <w:rFonts w:ascii="Times New Roman" w:hAnsi="Times New Roman" w:cs="Times New Roman"/>
        </w:rPr>
        <w:t>aximum</w:t>
      </w:r>
      <w:r w:rsidR="005870D8">
        <w:rPr>
          <w:rFonts w:ascii="Times New Roman" w:hAnsi="Times New Roman" w:cs="Times New Roman"/>
        </w:rPr>
        <w:t>, and m</w:t>
      </w:r>
      <w:r w:rsidR="002C1B02">
        <w:rPr>
          <w:rFonts w:ascii="Times New Roman" w:hAnsi="Times New Roman" w:cs="Times New Roman"/>
        </w:rPr>
        <w:t xml:space="preserve">ean </w:t>
      </w:r>
      <w:r w:rsidR="005870D8">
        <w:rPr>
          <w:rFonts w:ascii="Times New Roman" w:hAnsi="Times New Roman" w:cs="Times New Roman"/>
        </w:rPr>
        <w:t xml:space="preserve">yields by crop each year where yield data is available (Table </w:t>
      </w:r>
      <w:r w:rsidR="00EC0A4B">
        <w:rPr>
          <w:rFonts w:ascii="Times New Roman" w:hAnsi="Times New Roman" w:cs="Times New Roman"/>
        </w:rPr>
        <w:t>1a-1c</w:t>
      </w:r>
      <w:r w:rsidR="005870D8">
        <w:rPr>
          <w:rFonts w:ascii="Times New Roman" w:hAnsi="Times New Roman" w:cs="Times New Roman"/>
        </w:rPr>
        <w:t>).</w:t>
      </w:r>
      <w:r w:rsidR="002C1B02">
        <w:rPr>
          <w:rFonts w:ascii="Times New Roman" w:hAnsi="Times New Roman" w:cs="Times New Roman"/>
        </w:rPr>
        <w:t xml:space="preserve"> In Brewbaker</w:t>
      </w:r>
      <w:r w:rsidR="00EC0A4B">
        <w:rPr>
          <w:rFonts w:ascii="Times New Roman" w:hAnsi="Times New Roman" w:cs="Times New Roman"/>
        </w:rPr>
        <w:t xml:space="preserve"> (1a)</w:t>
      </w:r>
      <w:r w:rsidR="002C1B02">
        <w:rPr>
          <w:rFonts w:ascii="Times New Roman" w:hAnsi="Times New Roman" w:cs="Times New Roman"/>
        </w:rPr>
        <w:t>, 2014 showed to have the lowest yields across each yield stability zone while most of the zones had their highest yields in 2020. In Frost</w:t>
      </w:r>
      <w:r w:rsidR="00EC0A4B">
        <w:rPr>
          <w:rFonts w:ascii="Times New Roman" w:hAnsi="Times New Roman" w:cs="Times New Roman"/>
        </w:rPr>
        <w:t xml:space="preserve"> (1b)</w:t>
      </w:r>
      <w:r w:rsidR="002C1B02">
        <w:rPr>
          <w:rFonts w:ascii="Times New Roman" w:hAnsi="Times New Roman" w:cs="Times New Roman"/>
        </w:rPr>
        <w:t xml:space="preserve">, the trend showed the lowest and highest yields came in 2015 and 2016, respectively. </w:t>
      </w:r>
      <w:r w:rsidR="00EC0A4B">
        <w:rPr>
          <w:rFonts w:ascii="Times New Roman" w:hAnsi="Times New Roman" w:cs="Times New Roman"/>
        </w:rPr>
        <w:t xml:space="preserve">At 105 (1c), the highest yields were found across all zones in 2017 while most of the lowest yields were observed in 2024. </w:t>
      </w:r>
    </w:p>
    <w:p w14:paraId="11607B0D" w14:textId="77777777" w:rsidR="005870D8" w:rsidRDefault="005870D8" w:rsidP="00392925">
      <w:pPr>
        <w:spacing w:after="0" w:line="240" w:lineRule="auto"/>
        <w:contextualSpacing/>
        <w:rPr>
          <w:rFonts w:ascii="Times New Roman" w:hAnsi="Times New Roman" w:cs="Times New Roman"/>
        </w:rPr>
      </w:pPr>
    </w:p>
    <w:tbl>
      <w:tblPr>
        <w:tblStyle w:val="TableGrid"/>
        <w:tblW w:w="9374" w:type="dxa"/>
        <w:tblLook w:val="04A0" w:firstRow="1" w:lastRow="0" w:firstColumn="1" w:lastColumn="0" w:noHBand="0" w:noVBand="1"/>
      </w:tblPr>
      <w:tblGrid>
        <w:gridCol w:w="1216"/>
        <w:gridCol w:w="1269"/>
        <w:gridCol w:w="1137"/>
        <w:gridCol w:w="1123"/>
        <w:gridCol w:w="1138"/>
        <w:gridCol w:w="1159"/>
        <w:gridCol w:w="1138"/>
        <w:gridCol w:w="1194"/>
      </w:tblGrid>
      <w:tr w:rsidR="00511855" w14:paraId="58AA83B2" w14:textId="77777777" w:rsidTr="0000692A">
        <w:trPr>
          <w:trHeight w:val="873"/>
        </w:trPr>
        <w:tc>
          <w:tcPr>
            <w:tcW w:w="1216" w:type="dxa"/>
          </w:tcPr>
          <w:p w14:paraId="01ADE443" w14:textId="33573E66" w:rsidR="00511855" w:rsidRDefault="00036D7E" w:rsidP="00392925">
            <w:pPr>
              <w:contextualSpacing/>
              <w:rPr>
                <w:rFonts w:ascii="Times New Roman" w:hAnsi="Times New Roman" w:cs="Times New Roman"/>
              </w:rPr>
            </w:pPr>
            <w:r>
              <w:rPr>
                <w:rFonts w:ascii="Times New Roman" w:hAnsi="Times New Roman" w:cs="Times New Roman"/>
              </w:rPr>
              <w:t>County</w:t>
            </w:r>
          </w:p>
        </w:tc>
        <w:tc>
          <w:tcPr>
            <w:tcW w:w="1269" w:type="dxa"/>
          </w:tcPr>
          <w:p w14:paraId="3CBC4DC6" w14:textId="162751F4" w:rsidR="00511855" w:rsidRDefault="00511855" w:rsidP="00392925">
            <w:pPr>
              <w:contextualSpacing/>
              <w:rPr>
                <w:rFonts w:ascii="Times New Roman" w:hAnsi="Times New Roman" w:cs="Times New Roman"/>
              </w:rPr>
            </w:pPr>
            <w:r>
              <w:rPr>
                <w:rFonts w:ascii="Times New Roman" w:hAnsi="Times New Roman" w:cs="Times New Roman"/>
              </w:rPr>
              <w:t>Field</w:t>
            </w:r>
          </w:p>
        </w:tc>
        <w:tc>
          <w:tcPr>
            <w:tcW w:w="1137" w:type="dxa"/>
          </w:tcPr>
          <w:p w14:paraId="1F00678B" w14:textId="52B68745" w:rsidR="00511855" w:rsidRDefault="00511855" w:rsidP="00392925">
            <w:pPr>
              <w:contextualSpacing/>
              <w:rPr>
                <w:rFonts w:ascii="Times New Roman" w:hAnsi="Times New Roman" w:cs="Times New Roman"/>
              </w:rPr>
            </w:pPr>
            <w:r>
              <w:rPr>
                <w:rFonts w:ascii="Times New Roman" w:hAnsi="Times New Roman" w:cs="Times New Roman"/>
              </w:rPr>
              <w:t>Crop</w:t>
            </w:r>
          </w:p>
        </w:tc>
        <w:tc>
          <w:tcPr>
            <w:tcW w:w="1123" w:type="dxa"/>
          </w:tcPr>
          <w:p w14:paraId="6D910554" w14:textId="35E83A90" w:rsidR="00511855" w:rsidRDefault="00511855" w:rsidP="00392925">
            <w:pPr>
              <w:contextualSpacing/>
              <w:rPr>
                <w:rFonts w:ascii="Times New Roman" w:hAnsi="Times New Roman" w:cs="Times New Roman"/>
              </w:rPr>
            </w:pPr>
            <w:r>
              <w:rPr>
                <w:rFonts w:ascii="Times New Roman" w:hAnsi="Times New Roman" w:cs="Times New Roman"/>
              </w:rPr>
              <w:t>Year</w:t>
            </w:r>
          </w:p>
        </w:tc>
        <w:tc>
          <w:tcPr>
            <w:tcW w:w="1138" w:type="dxa"/>
          </w:tcPr>
          <w:p w14:paraId="6F864C71" w14:textId="0E3C0BE9" w:rsidR="00511855" w:rsidRDefault="00511855" w:rsidP="00392925">
            <w:pPr>
              <w:contextualSpacing/>
              <w:rPr>
                <w:rFonts w:ascii="Times New Roman" w:hAnsi="Times New Roman" w:cs="Times New Roman"/>
              </w:rPr>
            </w:pPr>
            <w:r>
              <w:rPr>
                <w:rFonts w:ascii="Times New Roman" w:hAnsi="Times New Roman" w:cs="Times New Roman"/>
              </w:rPr>
              <w:t>Low and Stable</w:t>
            </w:r>
          </w:p>
        </w:tc>
        <w:tc>
          <w:tcPr>
            <w:tcW w:w="1159" w:type="dxa"/>
          </w:tcPr>
          <w:p w14:paraId="0E2F7EAB" w14:textId="4A6E71B1" w:rsidR="00511855" w:rsidRDefault="00511855" w:rsidP="00392925">
            <w:pPr>
              <w:contextualSpacing/>
              <w:rPr>
                <w:rFonts w:ascii="Times New Roman" w:hAnsi="Times New Roman" w:cs="Times New Roman"/>
              </w:rPr>
            </w:pPr>
            <w:r>
              <w:rPr>
                <w:rFonts w:ascii="Times New Roman" w:hAnsi="Times New Roman" w:cs="Times New Roman"/>
              </w:rPr>
              <w:t>Medium and Stable</w:t>
            </w:r>
          </w:p>
        </w:tc>
        <w:tc>
          <w:tcPr>
            <w:tcW w:w="1138" w:type="dxa"/>
          </w:tcPr>
          <w:p w14:paraId="4F1B2416" w14:textId="2C51BE7A" w:rsidR="00511855" w:rsidRDefault="00511855" w:rsidP="00392925">
            <w:pPr>
              <w:contextualSpacing/>
              <w:rPr>
                <w:rFonts w:ascii="Times New Roman" w:hAnsi="Times New Roman" w:cs="Times New Roman"/>
              </w:rPr>
            </w:pPr>
            <w:r>
              <w:rPr>
                <w:rFonts w:ascii="Times New Roman" w:hAnsi="Times New Roman" w:cs="Times New Roman"/>
              </w:rPr>
              <w:t>High and Stable</w:t>
            </w:r>
          </w:p>
        </w:tc>
        <w:tc>
          <w:tcPr>
            <w:tcW w:w="1194" w:type="dxa"/>
          </w:tcPr>
          <w:p w14:paraId="5F444226" w14:textId="54045892" w:rsidR="00511855" w:rsidRDefault="00511855" w:rsidP="00392925">
            <w:pPr>
              <w:contextualSpacing/>
              <w:rPr>
                <w:rFonts w:ascii="Times New Roman" w:hAnsi="Times New Roman" w:cs="Times New Roman"/>
              </w:rPr>
            </w:pPr>
            <w:r>
              <w:rPr>
                <w:rFonts w:ascii="Times New Roman" w:hAnsi="Times New Roman" w:cs="Times New Roman"/>
              </w:rPr>
              <w:t>Unstable</w:t>
            </w:r>
          </w:p>
        </w:tc>
      </w:tr>
      <w:tr w:rsidR="00511855" w14:paraId="4B3FC9E2" w14:textId="77777777" w:rsidTr="0000692A">
        <w:trPr>
          <w:trHeight w:val="287"/>
        </w:trPr>
        <w:tc>
          <w:tcPr>
            <w:tcW w:w="1216" w:type="dxa"/>
          </w:tcPr>
          <w:p w14:paraId="1F170A99" w14:textId="0A5C9054" w:rsidR="00511855" w:rsidRDefault="00817C57" w:rsidP="00392925">
            <w:pPr>
              <w:contextualSpacing/>
              <w:rPr>
                <w:rFonts w:ascii="Times New Roman" w:hAnsi="Times New Roman" w:cs="Times New Roman"/>
              </w:rPr>
            </w:pPr>
            <w:r>
              <w:rPr>
                <w:rFonts w:ascii="Times New Roman" w:hAnsi="Times New Roman" w:cs="Times New Roman"/>
              </w:rPr>
              <w:t>Ingham</w:t>
            </w:r>
          </w:p>
        </w:tc>
        <w:tc>
          <w:tcPr>
            <w:tcW w:w="1269" w:type="dxa"/>
          </w:tcPr>
          <w:p w14:paraId="14568B45" w14:textId="509B0461" w:rsidR="00511855" w:rsidRDefault="00511855" w:rsidP="00392925">
            <w:pPr>
              <w:contextualSpacing/>
              <w:rPr>
                <w:rFonts w:ascii="Times New Roman" w:hAnsi="Times New Roman" w:cs="Times New Roman"/>
              </w:rPr>
            </w:pPr>
            <w:r>
              <w:rPr>
                <w:rFonts w:ascii="Times New Roman" w:hAnsi="Times New Roman" w:cs="Times New Roman"/>
              </w:rPr>
              <w:t>Brewbaker</w:t>
            </w:r>
          </w:p>
        </w:tc>
        <w:tc>
          <w:tcPr>
            <w:tcW w:w="1137" w:type="dxa"/>
          </w:tcPr>
          <w:p w14:paraId="57299A8D" w14:textId="0B97A046" w:rsidR="00511855" w:rsidRDefault="00511855" w:rsidP="00392925">
            <w:pPr>
              <w:contextualSpacing/>
              <w:rPr>
                <w:rFonts w:ascii="Times New Roman" w:hAnsi="Times New Roman" w:cs="Times New Roman"/>
              </w:rPr>
            </w:pPr>
            <w:r>
              <w:rPr>
                <w:rFonts w:ascii="Times New Roman" w:hAnsi="Times New Roman" w:cs="Times New Roman"/>
              </w:rPr>
              <w:t>Wheat</w:t>
            </w:r>
          </w:p>
        </w:tc>
        <w:tc>
          <w:tcPr>
            <w:tcW w:w="1123" w:type="dxa"/>
          </w:tcPr>
          <w:p w14:paraId="721AEDCF" w14:textId="3C2EE946" w:rsidR="00511855" w:rsidRDefault="00511855" w:rsidP="00392925">
            <w:pPr>
              <w:contextualSpacing/>
              <w:rPr>
                <w:rFonts w:ascii="Times New Roman" w:hAnsi="Times New Roman" w:cs="Times New Roman"/>
              </w:rPr>
            </w:pPr>
            <w:r>
              <w:rPr>
                <w:rFonts w:ascii="Times New Roman" w:hAnsi="Times New Roman" w:cs="Times New Roman"/>
              </w:rPr>
              <w:t>2011</w:t>
            </w:r>
          </w:p>
        </w:tc>
        <w:tc>
          <w:tcPr>
            <w:tcW w:w="1138" w:type="dxa"/>
          </w:tcPr>
          <w:p w14:paraId="0E220F32" w14:textId="3531A382" w:rsidR="00511855" w:rsidRPr="0000692A" w:rsidRDefault="00511855" w:rsidP="00392925">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69.7</w:t>
            </w:r>
          </w:p>
        </w:tc>
        <w:tc>
          <w:tcPr>
            <w:tcW w:w="1159" w:type="dxa"/>
          </w:tcPr>
          <w:p w14:paraId="4BADA158" w14:textId="3B08102D" w:rsidR="00511855" w:rsidRDefault="00511855" w:rsidP="00392925">
            <w:pPr>
              <w:contextualSpacing/>
              <w:rPr>
                <w:rFonts w:ascii="Times New Roman" w:hAnsi="Times New Roman" w:cs="Times New Roman"/>
              </w:rPr>
            </w:pPr>
            <w:r>
              <w:rPr>
                <w:rFonts w:ascii="Times New Roman" w:hAnsi="Times New Roman" w:cs="Times New Roman"/>
              </w:rPr>
              <w:t>79.7</w:t>
            </w:r>
          </w:p>
        </w:tc>
        <w:tc>
          <w:tcPr>
            <w:tcW w:w="1138" w:type="dxa"/>
          </w:tcPr>
          <w:p w14:paraId="5F137EF0" w14:textId="0A0CD605" w:rsidR="00511855" w:rsidRDefault="00511855" w:rsidP="00392925">
            <w:pPr>
              <w:contextualSpacing/>
              <w:rPr>
                <w:rFonts w:ascii="Times New Roman" w:hAnsi="Times New Roman" w:cs="Times New Roman"/>
              </w:rPr>
            </w:pPr>
            <w:r>
              <w:rPr>
                <w:rFonts w:ascii="Times New Roman" w:hAnsi="Times New Roman" w:cs="Times New Roman"/>
              </w:rPr>
              <w:t>85.9</w:t>
            </w:r>
          </w:p>
        </w:tc>
        <w:tc>
          <w:tcPr>
            <w:tcW w:w="1194" w:type="dxa"/>
          </w:tcPr>
          <w:p w14:paraId="09F9B274" w14:textId="277E6CA9" w:rsidR="00511855" w:rsidRDefault="00511855" w:rsidP="00392925">
            <w:pPr>
              <w:contextualSpacing/>
              <w:rPr>
                <w:rFonts w:ascii="Times New Roman" w:hAnsi="Times New Roman" w:cs="Times New Roman"/>
              </w:rPr>
            </w:pPr>
            <w:r>
              <w:rPr>
                <w:rFonts w:ascii="Times New Roman" w:hAnsi="Times New Roman" w:cs="Times New Roman"/>
              </w:rPr>
              <w:t>73.4</w:t>
            </w:r>
          </w:p>
        </w:tc>
      </w:tr>
      <w:tr w:rsidR="00511855" w14:paraId="16EF21F5" w14:textId="77777777" w:rsidTr="0000692A">
        <w:trPr>
          <w:trHeight w:val="287"/>
        </w:trPr>
        <w:tc>
          <w:tcPr>
            <w:tcW w:w="1216" w:type="dxa"/>
          </w:tcPr>
          <w:p w14:paraId="23678040" w14:textId="2F4F5A97" w:rsidR="00511855" w:rsidRDefault="00817C57" w:rsidP="00511855">
            <w:pPr>
              <w:contextualSpacing/>
              <w:rPr>
                <w:rFonts w:ascii="Times New Roman" w:hAnsi="Times New Roman" w:cs="Times New Roman"/>
              </w:rPr>
            </w:pPr>
            <w:r>
              <w:rPr>
                <w:rFonts w:ascii="Times New Roman" w:hAnsi="Times New Roman" w:cs="Times New Roman"/>
              </w:rPr>
              <w:t>Ingham</w:t>
            </w:r>
          </w:p>
        </w:tc>
        <w:tc>
          <w:tcPr>
            <w:tcW w:w="1269" w:type="dxa"/>
          </w:tcPr>
          <w:p w14:paraId="0BEA50F4" w14:textId="337F3914" w:rsidR="00511855" w:rsidRDefault="00511855" w:rsidP="00511855">
            <w:pPr>
              <w:contextualSpacing/>
              <w:rPr>
                <w:rFonts w:ascii="Times New Roman" w:hAnsi="Times New Roman" w:cs="Times New Roman"/>
              </w:rPr>
            </w:pPr>
            <w:r>
              <w:rPr>
                <w:rFonts w:ascii="Times New Roman" w:hAnsi="Times New Roman" w:cs="Times New Roman"/>
              </w:rPr>
              <w:t>Brewbaker</w:t>
            </w:r>
          </w:p>
        </w:tc>
        <w:tc>
          <w:tcPr>
            <w:tcW w:w="1137" w:type="dxa"/>
          </w:tcPr>
          <w:p w14:paraId="37305577" w14:textId="32BD856A" w:rsidR="00511855" w:rsidRDefault="00511855" w:rsidP="00511855">
            <w:pPr>
              <w:contextualSpacing/>
              <w:rPr>
                <w:rFonts w:ascii="Times New Roman" w:hAnsi="Times New Roman" w:cs="Times New Roman"/>
              </w:rPr>
            </w:pPr>
            <w:r>
              <w:rPr>
                <w:rFonts w:ascii="Times New Roman" w:hAnsi="Times New Roman" w:cs="Times New Roman"/>
              </w:rPr>
              <w:t>Wheat</w:t>
            </w:r>
          </w:p>
        </w:tc>
        <w:tc>
          <w:tcPr>
            <w:tcW w:w="1123" w:type="dxa"/>
          </w:tcPr>
          <w:p w14:paraId="544B923E" w14:textId="0BE22AE8" w:rsidR="00511855" w:rsidRDefault="00511855" w:rsidP="00511855">
            <w:pPr>
              <w:contextualSpacing/>
              <w:rPr>
                <w:rFonts w:ascii="Times New Roman" w:hAnsi="Times New Roman" w:cs="Times New Roman"/>
              </w:rPr>
            </w:pPr>
            <w:r>
              <w:rPr>
                <w:rFonts w:ascii="Times New Roman" w:hAnsi="Times New Roman" w:cs="Times New Roman"/>
              </w:rPr>
              <w:t>2014</w:t>
            </w:r>
          </w:p>
        </w:tc>
        <w:tc>
          <w:tcPr>
            <w:tcW w:w="1138" w:type="dxa"/>
          </w:tcPr>
          <w:p w14:paraId="72363075" w14:textId="4969D76F" w:rsidR="00511855" w:rsidRPr="0000692A" w:rsidRDefault="00511855" w:rsidP="00511855">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51.4</w:t>
            </w:r>
          </w:p>
        </w:tc>
        <w:tc>
          <w:tcPr>
            <w:tcW w:w="1159" w:type="dxa"/>
          </w:tcPr>
          <w:p w14:paraId="23EDF3D7" w14:textId="128CC89D" w:rsidR="00511855" w:rsidRPr="0000692A" w:rsidRDefault="00511855" w:rsidP="00511855">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62.3</w:t>
            </w:r>
          </w:p>
        </w:tc>
        <w:tc>
          <w:tcPr>
            <w:tcW w:w="1138" w:type="dxa"/>
          </w:tcPr>
          <w:p w14:paraId="7AB031D4" w14:textId="77CB0137" w:rsidR="00511855" w:rsidRPr="0000692A" w:rsidRDefault="00511855" w:rsidP="00511855">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70.8</w:t>
            </w:r>
          </w:p>
        </w:tc>
        <w:tc>
          <w:tcPr>
            <w:tcW w:w="1194" w:type="dxa"/>
          </w:tcPr>
          <w:p w14:paraId="54749118" w14:textId="4AB52454" w:rsidR="00511855" w:rsidRPr="0000692A" w:rsidRDefault="00511855" w:rsidP="00511855">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52.9</w:t>
            </w:r>
          </w:p>
        </w:tc>
      </w:tr>
      <w:tr w:rsidR="00511855" w14:paraId="13FAF617" w14:textId="77777777" w:rsidTr="0000692A">
        <w:trPr>
          <w:trHeight w:val="287"/>
        </w:trPr>
        <w:tc>
          <w:tcPr>
            <w:tcW w:w="1216" w:type="dxa"/>
          </w:tcPr>
          <w:p w14:paraId="7AB2C8B1" w14:textId="31917C50" w:rsidR="00511855" w:rsidRDefault="00817C57" w:rsidP="00511855">
            <w:pPr>
              <w:contextualSpacing/>
              <w:rPr>
                <w:rFonts w:ascii="Times New Roman" w:hAnsi="Times New Roman" w:cs="Times New Roman"/>
              </w:rPr>
            </w:pPr>
            <w:r>
              <w:rPr>
                <w:rFonts w:ascii="Times New Roman" w:hAnsi="Times New Roman" w:cs="Times New Roman"/>
              </w:rPr>
              <w:t>Ingham</w:t>
            </w:r>
          </w:p>
        </w:tc>
        <w:tc>
          <w:tcPr>
            <w:tcW w:w="1269" w:type="dxa"/>
          </w:tcPr>
          <w:p w14:paraId="015F23A8" w14:textId="5FBCCF8A" w:rsidR="00511855" w:rsidRDefault="00511855" w:rsidP="00511855">
            <w:pPr>
              <w:contextualSpacing/>
              <w:rPr>
                <w:rFonts w:ascii="Times New Roman" w:hAnsi="Times New Roman" w:cs="Times New Roman"/>
              </w:rPr>
            </w:pPr>
            <w:r>
              <w:rPr>
                <w:rFonts w:ascii="Times New Roman" w:hAnsi="Times New Roman" w:cs="Times New Roman"/>
              </w:rPr>
              <w:t>Brewbaker</w:t>
            </w:r>
          </w:p>
        </w:tc>
        <w:tc>
          <w:tcPr>
            <w:tcW w:w="1137" w:type="dxa"/>
          </w:tcPr>
          <w:p w14:paraId="39E797F5" w14:textId="6972CADB" w:rsidR="00511855" w:rsidRDefault="00511855" w:rsidP="00511855">
            <w:pPr>
              <w:contextualSpacing/>
              <w:rPr>
                <w:rFonts w:ascii="Times New Roman" w:hAnsi="Times New Roman" w:cs="Times New Roman"/>
              </w:rPr>
            </w:pPr>
            <w:r>
              <w:rPr>
                <w:rFonts w:ascii="Times New Roman" w:hAnsi="Times New Roman" w:cs="Times New Roman"/>
              </w:rPr>
              <w:t>Wheat</w:t>
            </w:r>
          </w:p>
        </w:tc>
        <w:tc>
          <w:tcPr>
            <w:tcW w:w="1123" w:type="dxa"/>
          </w:tcPr>
          <w:p w14:paraId="04BD6721" w14:textId="6D37A039" w:rsidR="00511855" w:rsidRDefault="00511855" w:rsidP="00511855">
            <w:pPr>
              <w:contextualSpacing/>
              <w:rPr>
                <w:rFonts w:ascii="Times New Roman" w:hAnsi="Times New Roman" w:cs="Times New Roman"/>
              </w:rPr>
            </w:pPr>
            <w:r>
              <w:rPr>
                <w:rFonts w:ascii="Times New Roman" w:hAnsi="Times New Roman" w:cs="Times New Roman"/>
              </w:rPr>
              <w:t>2020</w:t>
            </w:r>
          </w:p>
        </w:tc>
        <w:tc>
          <w:tcPr>
            <w:tcW w:w="1138" w:type="dxa"/>
          </w:tcPr>
          <w:p w14:paraId="712A02C0" w14:textId="295DC7D4" w:rsidR="00511855" w:rsidRDefault="00511855" w:rsidP="00511855">
            <w:pPr>
              <w:contextualSpacing/>
              <w:rPr>
                <w:rFonts w:ascii="Times New Roman" w:hAnsi="Times New Roman" w:cs="Times New Roman"/>
              </w:rPr>
            </w:pPr>
            <w:r>
              <w:rPr>
                <w:rFonts w:ascii="Times New Roman" w:hAnsi="Times New Roman" w:cs="Times New Roman"/>
              </w:rPr>
              <w:t>67.4</w:t>
            </w:r>
          </w:p>
        </w:tc>
        <w:tc>
          <w:tcPr>
            <w:tcW w:w="1159" w:type="dxa"/>
          </w:tcPr>
          <w:p w14:paraId="73B86E91" w14:textId="6B2468BA" w:rsidR="00511855" w:rsidRPr="0000692A" w:rsidRDefault="00511855" w:rsidP="00511855">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85.9</w:t>
            </w:r>
          </w:p>
        </w:tc>
        <w:tc>
          <w:tcPr>
            <w:tcW w:w="1138" w:type="dxa"/>
          </w:tcPr>
          <w:p w14:paraId="0576A365" w14:textId="0DB07C50" w:rsidR="00511855" w:rsidRPr="0000692A" w:rsidRDefault="00511855" w:rsidP="00511855">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90.7</w:t>
            </w:r>
          </w:p>
        </w:tc>
        <w:tc>
          <w:tcPr>
            <w:tcW w:w="1194" w:type="dxa"/>
          </w:tcPr>
          <w:p w14:paraId="336710C4" w14:textId="42CC1E5F" w:rsidR="00511855" w:rsidRPr="0000692A" w:rsidRDefault="00511855" w:rsidP="00511855">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78.6</w:t>
            </w:r>
          </w:p>
        </w:tc>
      </w:tr>
      <w:tr w:rsidR="00511855" w14:paraId="2B9032C5" w14:textId="77777777" w:rsidTr="0000692A">
        <w:trPr>
          <w:trHeight w:val="299"/>
        </w:trPr>
        <w:tc>
          <w:tcPr>
            <w:tcW w:w="1216" w:type="dxa"/>
          </w:tcPr>
          <w:p w14:paraId="605E93F1" w14:textId="6C58454B" w:rsidR="00511855" w:rsidRDefault="00817C57" w:rsidP="00511855">
            <w:pPr>
              <w:contextualSpacing/>
              <w:rPr>
                <w:rFonts w:ascii="Times New Roman" w:hAnsi="Times New Roman" w:cs="Times New Roman"/>
              </w:rPr>
            </w:pPr>
            <w:r>
              <w:rPr>
                <w:rFonts w:ascii="Times New Roman" w:hAnsi="Times New Roman" w:cs="Times New Roman"/>
              </w:rPr>
              <w:t>Ingham</w:t>
            </w:r>
          </w:p>
        </w:tc>
        <w:tc>
          <w:tcPr>
            <w:tcW w:w="1269" w:type="dxa"/>
          </w:tcPr>
          <w:p w14:paraId="563A1F2C" w14:textId="752865E5" w:rsidR="00511855" w:rsidRDefault="00511855" w:rsidP="00511855">
            <w:pPr>
              <w:contextualSpacing/>
              <w:rPr>
                <w:rFonts w:ascii="Times New Roman" w:hAnsi="Times New Roman" w:cs="Times New Roman"/>
              </w:rPr>
            </w:pPr>
            <w:r>
              <w:rPr>
                <w:rFonts w:ascii="Times New Roman" w:hAnsi="Times New Roman" w:cs="Times New Roman"/>
              </w:rPr>
              <w:t>Brewbaker</w:t>
            </w:r>
          </w:p>
        </w:tc>
        <w:tc>
          <w:tcPr>
            <w:tcW w:w="1137" w:type="dxa"/>
          </w:tcPr>
          <w:p w14:paraId="0ECABD85" w14:textId="29DA0312" w:rsidR="00511855" w:rsidRDefault="00511855" w:rsidP="00511855">
            <w:pPr>
              <w:contextualSpacing/>
              <w:rPr>
                <w:rFonts w:ascii="Times New Roman" w:hAnsi="Times New Roman" w:cs="Times New Roman"/>
              </w:rPr>
            </w:pPr>
            <w:r>
              <w:rPr>
                <w:rFonts w:ascii="Times New Roman" w:hAnsi="Times New Roman" w:cs="Times New Roman"/>
              </w:rPr>
              <w:t>Wheat</w:t>
            </w:r>
          </w:p>
        </w:tc>
        <w:tc>
          <w:tcPr>
            <w:tcW w:w="1123" w:type="dxa"/>
          </w:tcPr>
          <w:p w14:paraId="12D54553" w14:textId="6B102AD2" w:rsidR="00511855" w:rsidRDefault="00511855" w:rsidP="00511855">
            <w:pPr>
              <w:contextualSpacing/>
              <w:rPr>
                <w:rFonts w:ascii="Times New Roman" w:hAnsi="Times New Roman" w:cs="Times New Roman"/>
              </w:rPr>
            </w:pPr>
            <w:r>
              <w:rPr>
                <w:rFonts w:ascii="Times New Roman" w:hAnsi="Times New Roman" w:cs="Times New Roman"/>
              </w:rPr>
              <w:t>2022</w:t>
            </w:r>
          </w:p>
        </w:tc>
        <w:tc>
          <w:tcPr>
            <w:tcW w:w="1138" w:type="dxa"/>
          </w:tcPr>
          <w:p w14:paraId="1AD148DC" w14:textId="76738873" w:rsidR="00511855" w:rsidRDefault="00511855" w:rsidP="00511855">
            <w:pPr>
              <w:contextualSpacing/>
              <w:rPr>
                <w:rFonts w:ascii="Times New Roman" w:hAnsi="Times New Roman" w:cs="Times New Roman"/>
              </w:rPr>
            </w:pPr>
            <w:r>
              <w:rPr>
                <w:rFonts w:ascii="Times New Roman" w:hAnsi="Times New Roman" w:cs="Times New Roman"/>
              </w:rPr>
              <w:t>52.5</w:t>
            </w:r>
          </w:p>
        </w:tc>
        <w:tc>
          <w:tcPr>
            <w:tcW w:w="1159" w:type="dxa"/>
          </w:tcPr>
          <w:p w14:paraId="69E4F33D" w14:textId="396C3EAA" w:rsidR="00511855" w:rsidRDefault="00511855" w:rsidP="00511855">
            <w:pPr>
              <w:contextualSpacing/>
              <w:rPr>
                <w:rFonts w:ascii="Times New Roman" w:hAnsi="Times New Roman" w:cs="Times New Roman"/>
              </w:rPr>
            </w:pPr>
            <w:r>
              <w:rPr>
                <w:rFonts w:ascii="Times New Roman" w:hAnsi="Times New Roman" w:cs="Times New Roman"/>
              </w:rPr>
              <w:t>79.7</w:t>
            </w:r>
          </w:p>
        </w:tc>
        <w:tc>
          <w:tcPr>
            <w:tcW w:w="1138" w:type="dxa"/>
          </w:tcPr>
          <w:p w14:paraId="0F546AC4" w14:textId="3A4AC007" w:rsidR="00511855" w:rsidRDefault="00511855" w:rsidP="00511855">
            <w:pPr>
              <w:contextualSpacing/>
              <w:rPr>
                <w:rFonts w:ascii="Times New Roman" w:hAnsi="Times New Roman" w:cs="Times New Roman"/>
              </w:rPr>
            </w:pPr>
            <w:r>
              <w:rPr>
                <w:rFonts w:ascii="Times New Roman" w:hAnsi="Times New Roman" w:cs="Times New Roman"/>
              </w:rPr>
              <w:t>90.5</w:t>
            </w:r>
          </w:p>
        </w:tc>
        <w:tc>
          <w:tcPr>
            <w:tcW w:w="1194" w:type="dxa"/>
          </w:tcPr>
          <w:p w14:paraId="3490A17E" w14:textId="64493B59" w:rsidR="00511855" w:rsidRDefault="00511855" w:rsidP="00511855">
            <w:pPr>
              <w:contextualSpacing/>
              <w:rPr>
                <w:rFonts w:ascii="Times New Roman" w:hAnsi="Times New Roman" w:cs="Times New Roman"/>
              </w:rPr>
            </w:pPr>
            <w:r>
              <w:rPr>
                <w:rFonts w:ascii="Times New Roman" w:hAnsi="Times New Roman" w:cs="Times New Roman"/>
              </w:rPr>
              <w:t>63.7</w:t>
            </w:r>
          </w:p>
        </w:tc>
      </w:tr>
      <w:tr w:rsidR="0000692A" w14:paraId="51F01312" w14:textId="77777777" w:rsidTr="00BD27C6">
        <w:trPr>
          <w:trHeight w:val="299"/>
        </w:trPr>
        <w:tc>
          <w:tcPr>
            <w:tcW w:w="4745" w:type="dxa"/>
            <w:gridSpan w:val="4"/>
          </w:tcPr>
          <w:p w14:paraId="1F3B6873" w14:textId="10335E4B" w:rsidR="0000692A" w:rsidRPr="0000692A" w:rsidRDefault="0000692A" w:rsidP="0042129C">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Minimum</w:t>
            </w:r>
          </w:p>
        </w:tc>
        <w:tc>
          <w:tcPr>
            <w:tcW w:w="1138" w:type="dxa"/>
            <w:vAlign w:val="bottom"/>
          </w:tcPr>
          <w:p w14:paraId="4522CEDB" w14:textId="69725CA5" w:rsidR="0000692A" w:rsidRPr="0000692A" w:rsidRDefault="0000692A" w:rsidP="0042129C">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51.4 (2014)</w:t>
            </w:r>
          </w:p>
        </w:tc>
        <w:tc>
          <w:tcPr>
            <w:tcW w:w="1159" w:type="dxa"/>
            <w:vAlign w:val="bottom"/>
          </w:tcPr>
          <w:p w14:paraId="6366818C" w14:textId="3755E885" w:rsidR="0000692A" w:rsidRPr="0000692A" w:rsidRDefault="0000692A" w:rsidP="0042129C">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62.3 (2014)</w:t>
            </w:r>
          </w:p>
        </w:tc>
        <w:tc>
          <w:tcPr>
            <w:tcW w:w="1138" w:type="dxa"/>
            <w:vAlign w:val="bottom"/>
          </w:tcPr>
          <w:p w14:paraId="6E84B777" w14:textId="136B949E" w:rsidR="0000692A" w:rsidRPr="0000692A" w:rsidRDefault="0000692A" w:rsidP="0042129C">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70.8 (2014)</w:t>
            </w:r>
          </w:p>
        </w:tc>
        <w:tc>
          <w:tcPr>
            <w:tcW w:w="1194" w:type="dxa"/>
            <w:vAlign w:val="bottom"/>
          </w:tcPr>
          <w:p w14:paraId="747F47BD" w14:textId="66ED1F6C" w:rsidR="0000692A" w:rsidRPr="0000692A" w:rsidRDefault="0000692A" w:rsidP="0042129C">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52.9 (2014)</w:t>
            </w:r>
          </w:p>
        </w:tc>
      </w:tr>
      <w:tr w:rsidR="0000692A" w14:paraId="0543E959" w14:textId="77777777" w:rsidTr="0044214E">
        <w:trPr>
          <w:trHeight w:val="299"/>
        </w:trPr>
        <w:tc>
          <w:tcPr>
            <w:tcW w:w="4745" w:type="dxa"/>
            <w:gridSpan w:val="4"/>
          </w:tcPr>
          <w:p w14:paraId="5D30F79A" w14:textId="767BEACB" w:rsidR="0000692A" w:rsidRPr="0000692A" w:rsidRDefault="0000692A" w:rsidP="0042129C">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Maximum</w:t>
            </w:r>
          </w:p>
        </w:tc>
        <w:tc>
          <w:tcPr>
            <w:tcW w:w="1138" w:type="dxa"/>
            <w:vAlign w:val="bottom"/>
          </w:tcPr>
          <w:p w14:paraId="3A97A50A" w14:textId="1A71209F" w:rsidR="0000692A" w:rsidRPr="0000692A" w:rsidRDefault="0000692A" w:rsidP="0042129C">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69.7 (2011)</w:t>
            </w:r>
          </w:p>
        </w:tc>
        <w:tc>
          <w:tcPr>
            <w:tcW w:w="1159" w:type="dxa"/>
            <w:vAlign w:val="bottom"/>
          </w:tcPr>
          <w:p w14:paraId="66A33F28" w14:textId="51F61185" w:rsidR="0000692A" w:rsidRPr="0000692A" w:rsidRDefault="0000692A" w:rsidP="0042129C">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85.9 (2020)</w:t>
            </w:r>
          </w:p>
        </w:tc>
        <w:tc>
          <w:tcPr>
            <w:tcW w:w="1138" w:type="dxa"/>
            <w:vAlign w:val="bottom"/>
          </w:tcPr>
          <w:p w14:paraId="1FBAC929" w14:textId="07583EBC" w:rsidR="0000692A" w:rsidRPr="0000692A" w:rsidRDefault="0000692A" w:rsidP="0042129C">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90.7 (2020)</w:t>
            </w:r>
          </w:p>
        </w:tc>
        <w:tc>
          <w:tcPr>
            <w:tcW w:w="1194" w:type="dxa"/>
            <w:vAlign w:val="bottom"/>
          </w:tcPr>
          <w:p w14:paraId="5BC3E563" w14:textId="340C08B6" w:rsidR="0000692A" w:rsidRPr="0000692A" w:rsidRDefault="0000692A" w:rsidP="0042129C">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78.6 (2020)</w:t>
            </w:r>
          </w:p>
        </w:tc>
      </w:tr>
      <w:tr w:rsidR="002C1B02" w14:paraId="1EE079FF" w14:textId="77777777" w:rsidTr="0044214E">
        <w:trPr>
          <w:trHeight w:val="299"/>
        </w:trPr>
        <w:tc>
          <w:tcPr>
            <w:tcW w:w="4745" w:type="dxa"/>
            <w:gridSpan w:val="4"/>
          </w:tcPr>
          <w:p w14:paraId="766B41A5" w14:textId="4840510C" w:rsidR="002C1B02" w:rsidRPr="0000692A" w:rsidRDefault="002C1B02" w:rsidP="0042129C">
            <w:pPr>
              <w:contextualSpacing/>
              <w:rPr>
                <w:rFonts w:ascii="Times New Roman" w:hAnsi="Times New Roman" w:cs="Times New Roman"/>
                <w:color w:val="8DD873" w:themeColor="accent6" w:themeTint="99"/>
              </w:rPr>
            </w:pPr>
            <w:r w:rsidRPr="002C1B02">
              <w:rPr>
                <w:rFonts w:ascii="Times New Roman" w:hAnsi="Times New Roman" w:cs="Times New Roman"/>
              </w:rPr>
              <w:t>Mean</w:t>
            </w:r>
          </w:p>
        </w:tc>
        <w:tc>
          <w:tcPr>
            <w:tcW w:w="1138" w:type="dxa"/>
            <w:vAlign w:val="bottom"/>
          </w:tcPr>
          <w:p w14:paraId="0BC24F34" w14:textId="44D2ACED" w:rsidR="002C1B02" w:rsidRPr="002C1B02" w:rsidRDefault="002C1B02" w:rsidP="0042129C">
            <w:pPr>
              <w:contextualSpacing/>
              <w:rPr>
                <w:rFonts w:ascii="Times New Roman" w:hAnsi="Times New Roman" w:cs="Times New Roman"/>
              </w:rPr>
            </w:pPr>
            <w:r w:rsidRPr="002C1B02">
              <w:rPr>
                <w:rFonts w:ascii="Times New Roman" w:hAnsi="Times New Roman" w:cs="Times New Roman"/>
              </w:rPr>
              <w:t>60.3</w:t>
            </w:r>
          </w:p>
        </w:tc>
        <w:tc>
          <w:tcPr>
            <w:tcW w:w="1159" w:type="dxa"/>
            <w:vAlign w:val="bottom"/>
          </w:tcPr>
          <w:p w14:paraId="386545E6" w14:textId="32BC8070" w:rsidR="002C1B02" w:rsidRPr="002C1B02" w:rsidRDefault="002C1B02" w:rsidP="0042129C">
            <w:pPr>
              <w:contextualSpacing/>
              <w:rPr>
                <w:rFonts w:ascii="Times New Roman" w:hAnsi="Times New Roman" w:cs="Times New Roman"/>
              </w:rPr>
            </w:pPr>
            <w:r>
              <w:rPr>
                <w:rFonts w:ascii="Times New Roman" w:hAnsi="Times New Roman" w:cs="Times New Roman"/>
              </w:rPr>
              <w:t>76.9</w:t>
            </w:r>
          </w:p>
        </w:tc>
        <w:tc>
          <w:tcPr>
            <w:tcW w:w="1138" w:type="dxa"/>
            <w:vAlign w:val="bottom"/>
          </w:tcPr>
          <w:p w14:paraId="20375163" w14:textId="27DA59C0" w:rsidR="002C1B02" w:rsidRPr="002C1B02" w:rsidRDefault="002C1B02" w:rsidP="0042129C">
            <w:pPr>
              <w:contextualSpacing/>
              <w:rPr>
                <w:rFonts w:ascii="Times New Roman" w:hAnsi="Times New Roman" w:cs="Times New Roman"/>
              </w:rPr>
            </w:pPr>
            <w:r>
              <w:rPr>
                <w:rFonts w:ascii="Times New Roman" w:hAnsi="Times New Roman" w:cs="Times New Roman"/>
              </w:rPr>
              <w:t>84.5</w:t>
            </w:r>
          </w:p>
        </w:tc>
        <w:tc>
          <w:tcPr>
            <w:tcW w:w="1194" w:type="dxa"/>
            <w:vAlign w:val="bottom"/>
          </w:tcPr>
          <w:p w14:paraId="053A0BB9" w14:textId="2D9D0DF1" w:rsidR="002C1B02" w:rsidRPr="002C1B02" w:rsidRDefault="002C1B02" w:rsidP="00943ED7">
            <w:pPr>
              <w:keepNext/>
              <w:contextualSpacing/>
              <w:rPr>
                <w:rFonts w:ascii="Times New Roman" w:hAnsi="Times New Roman" w:cs="Times New Roman"/>
              </w:rPr>
            </w:pPr>
            <w:r>
              <w:rPr>
                <w:rFonts w:ascii="Times New Roman" w:hAnsi="Times New Roman" w:cs="Times New Roman"/>
              </w:rPr>
              <w:t>67.2</w:t>
            </w:r>
          </w:p>
        </w:tc>
      </w:tr>
    </w:tbl>
    <w:p w14:paraId="3F86639D" w14:textId="40D28F6D" w:rsidR="005870D8" w:rsidRPr="00943ED7" w:rsidRDefault="00943ED7" w:rsidP="00943ED7">
      <w:pPr>
        <w:pStyle w:val="Caption"/>
        <w:rPr>
          <w:rFonts w:ascii="Times New Roman" w:hAnsi="Times New Roman" w:cs="Times New Roman"/>
          <w:i w:val="0"/>
          <w:iCs w:val="0"/>
          <w:color w:val="auto"/>
        </w:rPr>
      </w:pPr>
      <w:r w:rsidRPr="00943ED7">
        <w:rPr>
          <w:i w:val="0"/>
          <w:iCs w:val="0"/>
          <w:color w:val="auto"/>
        </w:rPr>
        <w:t xml:space="preserve">Table </w:t>
      </w:r>
      <w:r w:rsidRPr="00943ED7">
        <w:rPr>
          <w:i w:val="0"/>
          <w:iCs w:val="0"/>
          <w:color w:val="auto"/>
        </w:rPr>
        <w:fldChar w:fldCharType="begin"/>
      </w:r>
      <w:r w:rsidRPr="00943ED7">
        <w:rPr>
          <w:i w:val="0"/>
          <w:iCs w:val="0"/>
          <w:color w:val="auto"/>
        </w:rPr>
        <w:instrText xml:space="preserve"> SEQ Table \* ARABIC </w:instrText>
      </w:r>
      <w:r w:rsidRPr="00943ED7">
        <w:rPr>
          <w:i w:val="0"/>
          <w:iCs w:val="0"/>
          <w:color w:val="auto"/>
        </w:rPr>
        <w:fldChar w:fldCharType="separate"/>
      </w:r>
      <w:r w:rsidR="00E85AF4">
        <w:rPr>
          <w:i w:val="0"/>
          <w:iCs w:val="0"/>
          <w:noProof/>
          <w:color w:val="auto"/>
        </w:rPr>
        <w:t>1</w:t>
      </w:r>
      <w:r w:rsidRPr="00943ED7">
        <w:rPr>
          <w:i w:val="0"/>
          <w:iCs w:val="0"/>
          <w:color w:val="auto"/>
        </w:rPr>
        <w:fldChar w:fldCharType="end"/>
      </w:r>
      <w:r w:rsidRPr="00943ED7">
        <w:rPr>
          <w:i w:val="0"/>
          <w:iCs w:val="0"/>
          <w:color w:val="auto"/>
        </w:rPr>
        <w:t>a. Brewbaker wheat yields.</w:t>
      </w:r>
    </w:p>
    <w:tbl>
      <w:tblPr>
        <w:tblStyle w:val="TableGrid"/>
        <w:tblW w:w="9374" w:type="dxa"/>
        <w:tblLook w:val="04A0" w:firstRow="1" w:lastRow="0" w:firstColumn="1" w:lastColumn="0" w:noHBand="0" w:noVBand="1"/>
      </w:tblPr>
      <w:tblGrid>
        <w:gridCol w:w="1216"/>
        <w:gridCol w:w="1269"/>
        <w:gridCol w:w="1137"/>
        <w:gridCol w:w="1123"/>
        <w:gridCol w:w="1138"/>
        <w:gridCol w:w="1159"/>
        <w:gridCol w:w="1138"/>
        <w:gridCol w:w="1194"/>
      </w:tblGrid>
      <w:tr w:rsidR="00817C57" w:rsidRPr="0042129C" w14:paraId="2262FA24" w14:textId="77777777" w:rsidTr="00CB26A2">
        <w:trPr>
          <w:trHeight w:val="299"/>
        </w:trPr>
        <w:tc>
          <w:tcPr>
            <w:tcW w:w="1216" w:type="dxa"/>
          </w:tcPr>
          <w:p w14:paraId="3D7F2D2F" w14:textId="3A6D02F0" w:rsidR="00817C57" w:rsidRDefault="00817C57" w:rsidP="00817C57">
            <w:pPr>
              <w:contextualSpacing/>
              <w:rPr>
                <w:rFonts w:ascii="Times New Roman" w:hAnsi="Times New Roman" w:cs="Times New Roman"/>
              </w:rPr>
            </w:pPr>
            <w:r w:rsidRPr="002C2506">
              <w:rPr>
                <w:rFonts w:ascii="Times New Roman" w:hAnsi="Times New Roman" w:cs="Times New Roman"/>
              </w:rPr>
              <w:t>Ingham</w:t>
            </w:r>
          </w:p>
        </w:tc>
        <w:tc>
          <w:tcPr>
            <w:tcW w:w="1269" w:type="dxa"/>
          </w:tcPr>
          <w:p w14:paraId="52F53F69" w14:textId="77777777" w:rsidR="00817C57" w:rsidRDefault="00817C57" w:rsidP="00817C57">
            <w:pPr>
              <w:contextualSpacing/>
              <w:rPr>
                <w:rFonts w:ascii="Times New Roman" w:hAnsi="Times New Roman" w:cs="Times New Roman"/>
              </w:rPr>
            </w:pPr>
            <w:r>
              <w:rPr>
                <w:rFonts w:ascii="Times New Roman" w:hAnsi="Times New Roman" w:cs="Times New Roman"/>
              </w:rPr>
              <w:t>Frost S</w:t>
            </w:r>
          </w:p>
        </w:tc>
        <w:tc>
          <w:tcPr>
            <w:tcW w:w="1137" w:type="dxa"/>
          </w:tcPr>
          <w:p w14:paraId="258E8918" w14:textId="77777777" w:rsidR="00817C57" w:rsidRDefault="00817C57" w:rsidP="00817C57">
            <w:pPr>
              <w:contextualSpacing/>
              <w:rPr>
                <w:rFonts w:ascii="Times New Roman" w:hAnsi="Times New Roman" w:cs="Times New Roman"/>
              </w:rPr>
            </w:pPr>
            <w:r>
              <w:rPr>
                <w:rFonts w:ascii="Times New Roman" w:hAnsi="Times New Roman" w:cs="Times New Roman"/>
              </w:rPr>
              <w:t>Wheat</w:t>
            </w:r>
          </w:p>
        </w:tc>
        <w:tc>
          <w:tcPr>
            <w:tcW w:w="1123" w:type="dxa"/>
          </w:tcPr>
          <w:p w14:paraId="682E3169" w14:textId="77777777" w:rsidR="00817C57" w:rsidRDefault="00817C57" w:rsidP="00817C57">
            <w:pPr>
              <w:contextualSpacing/>
              <w:rPr>
                <w:rFonts w:ascii="Times New Roman" w:hAnsi="Times New Roman" w:cs="Times New Roman"/>
              </w:rPr>
            </w:pPr>
            <w:r>
              <w:rPr>
                <w:rFonts w:ascii="Times New Roman" w:hAnsi="Times New Roman" w:cs="Times New Roman"/>
              </w:rPr>
              <w:t>2011</w:t>
            </w:r>
          </w:p>
        </w:tc>
        <w:tc>
          <w:tcPr>
            <w:tcW w:w="1138" w:type="dxa"/>
            <w:vAlign w:val="bottom"/>
          </w:tcPr>
          <w:p w14:paraId="4F2A853A" w14:textId="77777777" w:rsidR="00817C57" w:rsidRPr="0042129C" w:rsidRDefault="00817C57" w:rsidP="00817C57">
            <w:pPr>
              <w:contextualSpacing/>
              <w:rPr>
                <w:rFonts w:ascii="Times New Roman" w:hAnsi="Times New Roman" w:cs="Times New Roman"/>
                <w:color w:val="000000"/>
              </w:rPr>
            </w:pPr>
            <w:r w:rsidRPr="0042129C">
              <w:rPr>
                <w:rFonts w:ascii="Times New Roman" w:hAnsi="Times New Roman" w:cs="Times New Roman"/>
                <w:color w:val="000000"/>
              </w:rPr>
              <w:t>75.5</w:t>
            </w:r>
          </w:p>
        </w:tc>
        <w:tc>
          <w:tcPr>
            <w:tcW w:w="1159" w:type="dxa"/>
            <w:vAlign w:val="bottom"/>
          </w:tcPr>
          <w:p w14:paraId="2D45D41E" w14:textId="77777777" w:rsidR="00817C57" w:rsidRPr="0042129C" w:rsidRDefault="00817C57" w:rsidP="00817C57">
            <w:pPr>
              <w:contextualSpacing/>
              <w:rPr>
                <w:rFonts w:ascii="Times New Roman" w:hAnsi="Times New Roman" w:cs="Times New Roman"/>
                <w:color w:val="000000"/>
              </w:rPr>
            </w:pPr>
            <w:r w:rsidRPr="0042129C">
              <w:rPr>
                <w:rFonts w:ascii="Times New Roman" w:hAnsi="Times New Roman" w:cs="Times New Roman"/>
                <w:color w:val="000000"/>
              </w:rPr>
              <w:t>86.1</w:t>
            </w:r>
          </w:p>
        </w:tc>
        <w:tc>
          <w:tcPr>
            <w:tcW w:w="1138" w:type="dxa"/>
            <w:vAlign w:val="bottom"/>
          </w:tcPr>
          <w:p w14:paraId="6AE758C4" w14:textId="77777777" w:rsidR="00817C57" w:rsidRPr="0042129C" w:rsidRDefault="00817C57" w:rsidP="00817C57">
            <w:pPr>
              <w:contextualSpacing/>
              <w:rPr>
                <w:rFonts w:ascii="Times New Roman" w:hAnsi="Times New Roman" w:cs="Times New Roman"/>
                <w:color w:val="000000"/>
              </w:rPr>
            </w:pPr>
            <w:r w:rsidRPr="0042129C">
              <w:rPr>
                <w:rFonts w:ascii="Times New Roman" w:hAnsi="Times New Roman" w:cs="Times New Roman"/>
                <w:color w:val="000000"/>
              </w:rPr>
              <w:t>94.5</w:t>
            </w:r>
          </w:p>
        </w:tc>
        <w:tc>
          <w:tcPr>
            <w:tcW w:w="1194" w:type="dxa"/>
            <w:vAlign w:val="bottom"/>
          </w:tcPr>
          <w:p w14:paraId="48453730" w14:textId="77777777" w:rsidR="00817C57" w:rsidRPr="0042129C" w:rsidRDefault="00817C57" w:rsidP="00817C57">
            <w:pPr>
              <w:contextualSpacing/>
              <w:rPr>
                <w:rFonts w:ascii="Times New Roman" w:hAnsi="Times New Roman" w:cs="Times New Roman"/>
                <w:color w:val="000000"/>
              </w:rPr>
            </w:pPr>
            <w:r w:rsidRPr="0042129C">
              <w:rPr>
                <w:rFonts w:ascii="Times New Roman" w:hAnsi="Times New Roman" w:cs="Times New Roman"/>
                <w:color w:val="000000"/>
              </w:rPr>
              <w:t>85.1</w:t>
            </w:r>
          </w:p>
        </w:tc>
      </w:tr>
      <w:tr w:rsidR="00817C57" w:rsidRPr="0042129C" w14:paraId="5C682853" w14:textId="77777777" w:rsidTr="00CB26A2">
        <w:trPr>
          <w:trHeight w:val="299"/>
        </w:trPr>
        <w:tc>
          <w:tcPr>
            <w:tcW w:w="1216" w:type="dxa"/>
          </w:tcPr>
          <w:p w14:paraId="4A22F86A" w14:textId="0F59C5D4" w:rsidR="00817C57" w:rsidRDefault="00817C57" w:rsidP="00817C57">
            <w:pPr>
              <w:contextualSpacing/>
              <w:rPr>
                <w:rFonts w:ascii="Times New Roman" w:hAnsi="Times New Roman" w:cs="Times New Roman"/>
              </w:rPr>
            </w:pPr>
            <w:r w:rsidRPr="002C2506">
              <w:rPr>
                <w:rFonts w:ascii="Times New Roman" w:hAnsi="Times New Roman" w:cs="Times New Roman"/>
              </w:rPr>
              <w:t>Ingham</w:t>
            </w:r>
          </w:p>
        </w:tc>
        <w:tc>
          <w:tcPr>
            <w:tcW w:w="1269" w:type="dxa"/>
          </w:tcPr>
          <w:p w14:paraId="3AA0E355" w14:textId="77777777" w:rsidR="00817C57" w:rsidRDefault="00817C57" w:rsidP="00817C57">
            <w:pPr>
              <w:contextualSpacing/>
              <w:rPr>
                <w:rFonts w:ascii="Times New Roman" w:hAnsi="Times New Roman" w:cs="Times New Roman"/>
              </w:rPr>
            </w:pPr>
            <w:r>
              <w:rPr>
                <w:rFonts w:ascii="Times New Roman" w:hAnsi="Times New Roman" w:cs="Times New Roman"/>
              </w:rPr>
              <w:t>Frost S</w:t>
            </w:r>
          </w:p>
        </w:tc>
        <w:tc>
          <w:tcPr>
            <w:tcW w:w="1137" w:type="dxa"/>
          </w:tcPr>
          <w:p w14:paraId="493E1223" w14:textId="77777777" w:rsidR="00817C57" w:rsidRDefault="00817C57" w:rsidP="00817C57">
            <w:pPr>
              <w:contextualSpacing/>
              <w:rPr>
                <w:rFonts w:ascii="Times New Roman" w:hAnsi="Times New Roman" w:cs="Times New Roman"/>
              </w:rPr>
            </w:pPr>
            <w:r>
              <w:rPr>
                <w:rFonts w:ascii="Times New Roman" w:hAnsi="Times New Roman" w:cs="Times New Roman"/>
              </w:rPr>
              <w:t>Wheat</w:t>
            </w:r>
          </w:p>
        </w:tc>
        <w:tc>
          <w:tcPr>
            <w:tcW w:w="1123" w:type="dxa"/>
          </w:tcPr>
          <w:p w14:paraId="6D4AB5E2" w14:textId="77777777" w:rsidR="00817C57" w:rsidRDefault="00817C57" w:rsidP="00817C57">
            <w:pPr>
              <w:contextualSpacing/>
              <w:rPr>
                <w:rFonts w:ascii="Times New Roman" w:hAnsi="Times New Roman" w:cs="Times New Roman"/>
              </w:rPr>
            </w:pPr>
            <w:r>
              <w:rPr>
                <w:rFonts w:ascii="Times New Roman" w:hAnsi="Times New Roman" w:cs="Times New Roman"/>
              </w:rPr>
              <w:t>2013</w:t>
            </w:r>
          </w:p>
        </w:tc>
        <w:tc>
          <w:tcPr>
            <w:tcW w:w="1138" w:type="dxa"/>
            <w:vAlign w:val="bottom"/>
          </w:tcPr>
          <w:p w14:paraId="663091E4" w14:textId="77777777" w:rsidR="00817C57" w:rsidRPr="0042129C" w:rsidRDefault="00817C57" w:rsidP="00817C57">
            <w:pPr>
              <w:contextualSpacing/>
              <w:rPr>
                <w:rFonts w:ascii="Times New Roman" w:hAnsi="Times New Roman" w:cs="Times New Roman"/>
                <w:color w:val="000000"/>
              </w:rPr>
            </w:pPr>
            <w:r w:rsidRPr="0042129C">
              <w:rPr>
                <w:rFonts w:ascii="Times New Roman" w:hAnsi="Times New Roman" w:cs="Times New Roman"/>
                <w:color w:val="000000"/>
              </w:rPr>
              <w:t>69.5</w:t>
            </w:r>
          </w:p>
        </w:tc>
        <w:tc>
          <w:tcPr>
            <w:tcW w:w="1159" w:type="dxa"/>
            <w:vAlign w:val="bottom"/>
          </w:tcPr>
          <w:p w14:paraId="7059BC28" w14:textId="77777777" w:rsidR="00817C57" w:rsidRPr="0042129C" w:rsidRDefault="00817C57" w:rsidP="00817C57">
            <w:pPr>
              <w:contextualSpacing/>
              <w:rPr>
                <w:rFonts w:ascii="Times New Roman" w:hAnsi="Times New Roman" w:cs="Times New Roman"/>
                <w:color w:val="000000"/>
              </w:rPr>
            </w:pPr>
            <w:r w:rsidRPr="0042129C">
              <w:rPr>
                <w:rFonts w:ascii="Times New Roman" w:hAnsi="Times New Roman" w:cs="Times New Roman"/>
                <w:color w:val="000000"/>
              </w:rPr>
              <w:t>85.2</w:t>
            </w:r>
          </w:p>
        </w:tc>
        <w:tc>
          <w:tcPr>
            <w:tcW w:w="1138" w:type="dxa"/>
            <w:vAlign w:val="bottom"/>
          </w:tcPr>
          <w:p w14:paraId="3D942CB0" w14:textId="77777777" w:rsidR="00817C57" w:rsidRPr="0042129C" w:rsidRDefault="00817C57" w:rsidP="00817C57">
            <w:pPr>
              <w:contextualSpacing/>
              <w:rPr>
                <w:rFonts w:ascii="Times New Roman" w:hAnsi="Times New Roman" w:cs="Times New Roman"/>
                <w:color w:val="000000"/>
              </w:rPr>
            </w:pPr>
            <w:r w:rsidRPr="0042129C">
              <w:rPr>
                <w:rFonts w:ascii="Times New Roman" w:hAnsi="Times New Roman" w:cs="Times New Roman"/>
                <w:color w:val="000000"/>
              </w:rPr>
              <w:t>93.2</w:t>
            </w:r>
          </w:p>
        </w:tc>
        <w:tc>
          <w:tcPr>
            <w:tcW w:w="1194" w:type="dxa"/>
            <w:vAlign w:val="bottom"/>
          </w:tcPr>
          <w:p w14:paraId="788333D3" w14:textId="77777777" w:rsidR="00817C57" w:rsidRPr="0042129C" w:rsidRDefault="00817C57" w:rsidP="00817C57">
            <w:pPr>
              <w:contextualSpacing/>
              <w:rPr>
                <w:rFonts w:ascii="Times New Roman" w:hAnsi="Times New Roman" w:cs="Times New Roman"/>
                <w:color w:val="000000"/>
              </w:rPr>
            </w:pPr>
            <w:r w:rsidRPr="0042129C">
              <w:rPr>
                <w:rFonts w:ascii="Times New Roman" w:hAnsi="Times New Roman" w:cs="Times New Roman"/>
                <w:color w:val="000000"/>
              </w:rPr>
              <w:t>79.0</w:t>
            </w:r>
          </w:p>
        </w:tc>
      </w:tr>
      <w:tr w:rsidR="00817C57" w:rsidRPr="0000692A" w14:paraId="0A71344D" w14:textId="77777777" w:rsidTr="00CB26A2">
        <w:trPr>
          <w:trHeight w:val="299"/>
        </w:trPr>
        <w:tc>
          <w:tcPr>
            <w:tcW w:w="1216" w:type="dxa"/>
          </w:tcPr>
          <w:p w14:paraId="22DFEFF7" w14:textId="61662212" w:rsidR="00817C57" w:rsidRDefault="00817C57" w:rsidP="00817C57">
            <w:pPr>
              <w:contextualSpacing/>
              <w:rPr>
                <w:rFonts w:ascii="Times New Roman" w:hAnsi="Times New Roman" w:cs="Times New Roman"/>
              </w:rPr>
            </w:pPr>
            <w:r w:rsidRPr="002C2506">
              <w:rPr>
                <w:rFonts w:ascii="Times New Roman" w:hAnsi="Times New Roman" w:cs="Times New Roman"/>
              </w:rPr>
              <w:t>Ingham</w:t>
            </w:r>
          </w:p>
        </w:tc>
        <w:tc>
          <w:tcPr>
            <w:tcW w:w="1269" w:type="dxa"/>
          </w:tcPr>
          <w:p w14:paraId="04059B38" w14:textId="77777777" w:rsidR="00817C57" w:rsidRDefault="00817C57" w:rsidP="00817C57">
            <w:pPr>
              <w:contextualSpacing/>
              <w:rPr>
                <w:rFonts w:ascii="Times New Roman" w:hAnsi="Times New Roman" w:cs="Times New Roman"/>
              </w:rPr>
            </w:pPr>
            <w:r>
              <w:rPr>
                <w:rFonts w:ascii="Times New Roman" w:hAnsi="Times New Roman" w:cs="Times New Roman"/>
              </w:rPr>
              <w:t>Frost S</w:t>
            </w:r>
          </w:p>
        </w:tc>
        <w:tc>
          <w:tcPr>
            <w:tcW w:w="1137" w:type="dxa"/>
          </w:tcPr>
          <w:p w14:paraId="66206791" w14:textId="77777777" w:rsidR="00817C57" w:rsidRDefault="00817C57" w:rsidP="00817C57">
            <w:pPr>
              <w:contextualSpacing/>
              <w:rPr>
                <w:rFonts w:ascii="Times New Roman" w:hAnsi="Times New Roman" w:cs="Times New Roman"/>
              </w:rPr>
            </w:pPr>
            <w:r>
              <w:rPr>
                <w:rFonts w:ascii="Times New Roman" w:hAnsi="Times New Roman" w:cs="Times New Roman"/>
              </w:rPr>
              <w:t>Wheat</w:t>
            </w:r>
          </w:p>
        </w:tc>
        <w:tc>
          <w:tcPr>
            <w:tcW w:w="1123" w:type="dxa"/>
          </w:tcPr>
          <w:p w14:paraId="043216AC" w14:textId="77777777" w:rsidR="00817C57" w:rsidRDefault="00817C57" w:rsidP="00817C57">
            <w:pPr>
              <w:contextualSpacing/>
              <w:rPr>
                <w:rFonts w:ascii="Times New Roman" w:hAnsi="Times New Roman" w:cs="Times New Roman"/>
              </w:rPr>
            </w:pPr>
            <w:r>
              <w:rPr>
                <w:rFonts w:ascii="Times New Roman" w:hAnsi="Times New Roman" w:cs="Times New Roman"/>
              </w:rPr>
              <w:t>2015</w:t>
            </w:r>
          </w:p>
        </w:tc>
        <w:tc>
          <w:tcPr>
            <w:tcW w:w="1138" w:type="dxa"/>
            <w:vAlign w:val="bottom"/>
          </w:tcPr>
          <w:p w14:paraId="109C74AB" w14:textId="77777777" w:rsidR="00817C57" w:rsidRPr="0000692A" w:rsidRDefault="00817C57" w:rsidP="00817C57">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47.2</w:t>
            </w:r>
          </w:p>
        </w:tc>
        <w:tc>
          <w:tcPr>
            <w:tcW w:w="1159" w:type="dxa"/>
            <w:vAlign w:val="bottom"/>
          </w:tcPr>
          <w:p w14:paraId="5D346FBA" w14:textId="77777777" w:rsidR="00817C57" w:rsidRPr="0000692A" w:rsidRDefault="00817C57" w:rsidP="00817C57">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55.5</w:t>
            </w:r>
          </w:p>
        </w:tc>
        <w:tc>
          <w:tcPr>
            <w:tcW w:w="1138" w:type="dxa"/>
            <w:vAlign w:val="bottom"/>
          </w:tcPr>
          <w:p w14:paraId="3FAF27D5" w14:textId="77777777" w:rsidR="00817C57" w:rsidRPr="0000692A" w:rsidRDefault="00817C57" w:rsidP="00817C57">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60.7</w:t>
            </w:r>
          </w:p>
        </w:tc>
        <w:tc>
          <w:tcPr>
            <w:tcW w:w="1194" w:type="dxa"/>
            <w:vAlign w:val="bottom"/>
          </w:tcPr>
          <w:p w14:paraId="3D97FA7C" w14:textId="77777777" w:rsidR="00817C57" w:rsidRPr="0000692A" w:rsidRDefault="00817C57" w:rsidP="00817C57">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45.6</w:t>
            </w:r>
          </w:p>
        </w:tc>
      </w:tr>
      <w:tr w:rsidR="00817C57" w:rsidRPr="0000692A" w14:paraId="03557305" w14:textId="77777777" w:rsidTr="00CB26A2">
        <w:trPr>
          <w:trHeight w:val="299"/>
        </w:trPr>
        <w:tc>
          <w:tcPr>
            <w:tcW w:w="1216" w:type="dxa"/>
          </w:tcPr>
          <w:p w14:paraId="33F02BDD" w14:textId="7E18D14C" w:rsidR="00817C57" w:rsidRDefault="00817C57" w:rsidP="00817C57">
            <w:pPr>
              <w:contextualSpacing/>
              <w:rPr>
                <w:rFonts w:ascii="Times New Roman" w:hAnsi="Times New Roman" w:cs="Times New Roman"/>
              </w:rPr>
            </w:pPr>
            <w:r w:rsidRPr="002C2506">
              <w:rPr>
                <w:rFonts w:ascii="Times New Roman" w:hAnsi="Times New Roman" w:cs="Times New Roman"/>
              </w:rPr>
              <w:t>Ingham</w:t>
            </w:r>
          </w:p>
        </w:tc>
        <w:tc>
          <w:tcPr>
            <w:tcW w:w="1269" w:type="dxa"/>
          </w:tcPr>
          <w:p w14:paraId="1FCF987A" w14:textId="77777777" w:rsidR="00817C57" w:rsidRDefault="00817C57" w:rsidP="00817C57">
            <w:pPr>
              <w:contextualSpacing/>
              <w:rPr>
                <w:rFonts w:ascii="Times New Roman" w:hAnsi="Times New Roman" w:cs="Times New Roman"/>
              </w:rPr>
            </w:pPr>
            <w:r>
              <w:rPr>
                <w:rFonts w:ascii="Times New Roman" w:hAnsi="Times New Roman" w:cs="Times New Roman"/>
              </w:rPr>
              <w:t>Frost S</w:t>
            </w:r>
          </w:p>
        </w:tc>
        <w:tc>
          <w:tcPr>
            <w:tcW w:w="1137" w:type="dxa"/>
          </w:tcPr>
          <w:p w14:paraId="7A1935F7" w14:textId="77777777" w:rsidR="00817C57" w:rsidRDefault="00817C57" w:rsidP="00817C57">
            <w:pPr>
              <w:contextualSpacing/>
              <w:rPr>
                <w:rFonts w:ascii="Times New Roman" w:hAnsi="Times New Roman" w:cs="Times New Roman"/>
              </w:rPr>
            </w:pPr>
            <w:r>
              <w:rPr>
                <w:rFonts w:ascii="Times New Roman" w:hAnsi="Times New Roman" w:cs="Times New Roman"/>
              </w:rPr>
              <w:t>Wheat</w:t>
            </w:r>
          </w:p>
        </w:tc>
        <w:tc>
          <w:tcPr>
            <w:tcW w:w="1123" w:type="dxa"/>
          </w:tcPr>
          <w:p w14:paraId="34384708" w14:textId="77777777" w:rsidR="00817C57" w:rsidRDefault="00817C57" w:rsidP="00817C57">
            <w:pPr>
              <w:contextualSpacing/>
              <w:rPr>
                <w:rFonts w:ascii="Times New Roman" w:hAnsi="Times New Roman" w:cs="Times New Roman"/>
              </w:rPr>
            </w:pPr>
            <w:r>
              <w:rPr>
                <w:rFonts w:ascii="Times New Roman" w:hAnsi="Times New Roman" w:cs="Times New Roman"/>
              </w:rPr>
              <w:t>2016</w:t>
            </w:r>
          </w:p>
        </w:tc>
        <w:tc>
          <w:tcPr>
            <w:tcW w:w="1138" w:type="dxa"/>
            <w:vAlign w:val="bottom"/>
          </w:tcPr>
          <w:p w14:paraId="6E09D2F3" w14:textId="77777777" w:rsidR="00817C57" w:rsidRPr="0000692A" w:rsidRDefault="00817C57" w:rsidP="00817C57">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89.1</w:t>
            </w:r>
          </w:p>
        </w:tc>
        <w:tc>
          <w:tcPr>
            <w:tcW w:w="1159" w:type="dxa"/>
            <w:vAlign w:val="bottom"/>
          </w:tcPr>
          <w:p w14:paraId="09EE9457" w14:textId="77777777" w:rsidR="00817C57" w:rsidRPr="0000692A" w:rsidRDefault="00817C57" w:rsidP="00817C57">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114.8</w:t>
            </w:r>
          </w:p>
        </w:tc>
        <w:tc>
          <w:tcPr>
            <w:tcW w:w="1138" w:type="dxa"/>
            <w:vAlign w:val="bottom"/>
          </w:tcPr>
          <w:p w14:paraId="20BD7BD7" w14:textId="77777777" w:rsidR="00817C57" w:rsidRPr="0000692A" w:rsidRDefault="00817C57" w:rsidP="00817C57">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128.8</w:t>
            </w:r>
          </w:p>
        </w:tc>
        <w:tc>
          <w:tcPr>
            <w:tcW w:w="1194" w:type="dxa"/>
            <w:vAlign w:val="bottom"/>
          </w:tcPr>
          <w:p w14:paraId="20449D5B" w14:textId="77777777" w:rsidR="00817C57" w:rsidRPr="0000692A" w:rsidRDefault="00817C57" w:rsidP="00817C57">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99.8</w:t>
            </w:r>
          </w:p>
        </w:tc>
      </w:tr>
      <w:tr w:rsidR="00817C57" w:rsidRPr="0042129C" w14:paraId="7A182C36" w14:textId="77777777" w:rsidTr="00CB26A2">
        <w:trPr>
          <w:trHeight w:val="299"/>
        </w:trPr>
        <w:tc>
          <w:tcPr>
            <w:tcW w:w="1216" w:type="dxa"/>
          </w:tcPr>
          <w:p w14:paraId="002A3AD2" w14:textId="5249E6EA" w:rsidR="00817C57" w:rsidRDefault="00817C57" w:rsidP="00817C57">
            <w:pPr>
              <w:contextualSpacing/>
              <w:rPr>
                <w:rFonts w:ascii="Times New Roman" w:hAnsi="Times New Roman" w:cs="Times New Roman"/>
              </w:rPr>
            </w:pPr>
            <w:r w:rsidRPr="002C2506">
              <w:rPr>
                <w:rFonts w:ascii="Times New Roman" w:hAnsi="Times New Roman" w:cs="Times New Roman"/>
              </w:rPr>
              <w:t>Ingham</w:t>
            </w:r>
          </w:p>
        </w:tc>
        <w:tc>
          <w:tcPr>
            <w:tcW w:w="1269" w:type="dxa"/>
          </w:tcPr>
          <w:p w14:paraId="6F1F4003" w14:textId="77777777" w:rsidR="00817C57" w:rsidRDefault="00817C57" w:rsidP="00817C57">
            <w:pPr>
              <w:contextualSpacing/>
              <w:rPr>
                <w:rFonts w:ascii="Times New Roman" w:hAnsi="Times New Roman" w:cs="Times New Roman"/>
              </w:rPr>
            </w:pPr>
            <w:r>
              <w:rPr>
                <w:rFonts w:ascii="Times New Roman" w:hAnsi="Times New Roman" w:cs="Times New Roman"/>
              </w:rPr>
              <w:t>Frost S</w:t>
            </w:r>
          </w:p>
        </w:tc>
        <w:tc>
          <w:tcPr>
            <w:tcW w:w="1137" w:type="dxa"/>
          </w:tcPr>
          <w:p w14:paraId="1CE79600" w14:textId="77777777" w:rsidR="00817C57" w:rsidRDefault="00817C57" w:rsidP="00817C57">
            <w:pPr>
              <w:contextualSpacing/>
              <w:rPr>
                <w:rFonts w:ascii="Times New Roman" w:hAnsi="Times New Roman" w:cs="Times New Roman"/>
              </w:rPr>
            </w:pPr>
            <w:r>
              <w:rPr>
                <w:rFonts w:ascii="Times New Roman" w:hAnsi="Times New Roman" w:cs="Times New Roman"/>
              </w:rPr>
              <w:t>Wheat</w:t>
            </w:r>
          </w:p>
        </w:tc>
        <w:tc>
          <w:tcPr>
            <w:tcW w:w="1123" w:type="dxa"/>
          </w:tcPr>
          <w:p w14:paraId="7B7236DE" w14:textId="77777777" w:rsidR="00817C57" w:rsidRDefault="00817C57" w:rsidP="00817C57">
            <w:pPr>
              <w:contextualSpacing/>
              <w:rPr>
                <w:rFonts w:ascii="Times New Roman" w:hAnsi="Times New Roman" w:cs="Times New Roman"/>
              </w:rPr>
            </w:pPr>
            <w:r>
              <w:rPr>
                <w:rFonts w:ascii="Times New Roman" w:hAnsi="Times New Roman" w:cs="Times New Roman"/>
              </w:rPr>
              <w:t>2019</w:t>
            </w:r>
          </w:p>
        </w:tc>
        <w:tc>
          <w:tcPr>
            <w:tcW w:w="1138" w:type="dxa"/>
            <w:vAlign w:val="bottom"/>
          </w:tcPr>
          <w:p w14:paraId="67AFDDAE" w14:textId="77777777" w:rsidR="00817C57" w:rsidRPr="0042129C" w:rsidRDefault="00817C57" w:rsidP="00817C57">
            <w:pPr>
              <w:contextualSpacing/>
              <w:rPr>
                <w:rFonts w:ascii="Times New Roman" w:hAnsi="Times New Roman" w:cs="Times New Roman"/>
                <w:color w:val="000000"/>
              </w:rPr>
            </w:pPr>
            <w:r w:rsidRPr="0042129C">
              <w:rPr>
                <w:rFonts w:ascii="Times New Roman" w:hAnsi="Times New Roman" w:cs="Times New Roman"/>
                <w:color w:val="000000"/>
              </w:rPr>
              <w:t>55.5</w:t>
            </w:r>
          </w:p>
        </w:tc>
        <w:tc>
          <w:tcPr>
            <w:tcW w:w="1159" w:type="dxa"/>
            <w:vAlign w:val="bottom"/>
          </w:tcPr>
          <w:p w14:paraId="60D83FCA" w14:textId="77777777" w:rsidR="00817C57" w:rsidRPr="0042129C" w:rsidRDefault="00817C57" w:rsidP="00817C57">
            <w:pPr>
              <w:contextualSpacing/>
              <w:rPr>
                <w:rFonts w:ascii="Times New Roman" w:hAnsi="Times New Roman" w:cs="Times New Roman"/>
                <w:color w:val="000000"/>
              </w:rPr>
            </w:pPr>
            <w:r w:rsidRPr="0042129C">
              <w:rPr>
                <w:rFonts w:ascii="Times New Roman" w:hAnsi="Times New Roman" w:cs="Times New Roman"/>
                <w:color w:val="000000"/>
              </w:rPr>
              <w:t>73.0</w:t>
            </w:r>
          </w:p>
        </w:tc>
        <w:tc>
          <w:tcPr>
            <w:tcW w:w="1138" w:type="dxa"/>
            <w:vAlign w:val="bottom"/>
          </w:tcPr>
          <w:p w14:paraId="63141195" w14:textId="77777777" w:rsidR="00817C57" w:rsidRPr="0042129C" w:rsidRDefault="00817C57" w:rsidP="00817C57">
            <w:pPr>
              <w:contextualSpacing/>
              <w:rPr>
                <w:rFonts w:ascii="Times New Roman" w:hAnsi="Times New Roman" w:cs="Times New Roman"/>
                <w:color w:val="000000"/>
              </w:rPr>
            </w:pPr>
            <w:r w:rsidRPr="0042129C">
              <w:rPr>
                <w:rFonts w:ascii="Times New Roman" w:hAnsi="Times New Roman" w:cs="Times New Roman"/>
                <w:color w:val="000000"/>
              </w:rPr>
              <w:t>82.1</w:t>
            </w:r>
          </w:p>
        </w:tc>
        <w:tc>
          <w:tcPr>
            <w:tcW w:w="1194" w:type="dxa"/>
            <w:vAlign w:val="bottom"/>
          </w:tcPr>
          <w:p w14:paraId="13F35BDF" w14:textId="77777777" w:rsidR="00817C57" w:rsidRPr="0042129C" w:rsidRDefault="00817C57" w:rsidP="00817C57">
            <w:pPr>
              <w:contextualSpacing/>
              <w:rPr>
                <w:rFonts w:ascii="Times New Roman" w:hAnsi="Times New Roman" w:cs="Times New Roman"/>
                <w:color w:val="000000"/>
              </w:rPr>
            </w:pPr>
            <w:r w:rsidRPr="0042129C">
              <w:rPr>
                <w:rFonts w:ascii="Times New Roman" w:hAnsi="Times New Roman" w:cs="Times New Roman"/>
                <w:color w:val="000000"/>
              </w:rPr>
              <w:t>56.8</w:t>
            </w:r>
          </w:p>
        </w:tc>
      </w:tr>
      <w:tr w:rsidR="00817C57" w:rsidRPr="0042129C" w14:paraId="7784DB8D" w14:textId="77777777" w:rsidTr="00CB26A2">
        <w:trPr>
          <w:trHeight w:val="299"/>
        </w:trPr>
        <w:tc>
          <w:tcPr>
            <w:tcW w:w="1216" w:type="dxa"/>
          </w:tcPr>
          <w:p w14:paraId="0C650849" w14:textId="5FABB167" w:rsidR="00817C57" w:rsidRDefault="00817C57" w:rsidP="00817C57">
            <w:pPr>
              <w:contextualSpacing/>
              <w:rPr>
                <w:rFonts w:ascii="Times New Roman" w:hAnsi="Times New Roman" w:cs="Times New Roman"/>
              </w:rPr>
            </w:pPr>
            <w:r w:rsidRPr="002C2506">
              <w:rPr>
                <w:rFonts w:ascii="Times New Roman" w:hAnsi="Times New Roman" w:cs="Times New Roman"/>
              </w:rPr>
              <w:t>Ingham</w:t>
            </w:r>
          </w:p>
        </w:tc>
        <w:tc>
          <w:tcPr>
            <w:tcW w:w="1269" w:type="dxa"/>
          </w:tcPr>
          <w:p w14:paraId="1AFB84F4" w14:textId="77777777" w:rsidR="00817C57" w:rsidRDefault="00817C57" w:rsidP="00817C57">
            <w:pPr>
              <w:contextualSpacing/>
              <w:rPr>
                <w:rFonts w:ascii="Times New Roman" w:hAnsi="Times New Roman" w:cs="Times New Roman"/>
              </w:rPr>
            </w:pPr>
            <w:r>
              <w:rPr>
                <w:rFonts w:ascii="Times New Roman" w:hAnsi="Times New Roman" w:cs="Times New Roman"/>
              </w:rPr>
              <w:t>Frost S</w:t>
            </w:r>
          </w:p>
        </w:tc>
        <w:tc>
          <w:tcPr>
            <w:tcW w:w="1137" w:type="dxa"/>
          </w:tcPr>
          <w:p w14:paraId="3E285377" w14:textId="77777777" w:rsidR="00817C57" w:rsidRDefault="00817C57" w:rsidP="00817C57">
            <w:pPr>
              <w:contextualSpacing/>
              <w:rPr>
                <w:rFonts w:ascii="Times New Roman" w:hAnsi="Times New Roman" w:cs="Times New Roman"/>
              </w:rPr>
            </w:pPr>
            <w:r>
              <w:rPr>
                <w:rFonts w:ascii="Times New Roman" w:hAnsi="Times New Roman" w:cs="Times New Roman"/>
              </w:rPr>
              <w:t>Wheat</w:t>
            </w:r>
          </w:p>
        </w:tc>
        <w:tc>
          <w:tcPr>
            <w:tcW w:w="1123" w:type="dxa"/>
          </w:tcPr>
          <w:p w14:paraId="2C16D95E" w14:textId="77777777" w:rsidR="00817C57" w:rsidRDefault="00817C57" w:rsidP="00817C57">
            <w:pPr>
              <w:contextualSpacing/>
              <w:rPr>
                <w:rFonts w:ascii="Times New Roman" w:hAnsi="Times New Roman" w:cs="Times New Roman"/>
              </w:rPr>
            </w:pPr>
            <w:r>
              <w:rPr>
                <w:rFonts w:ascii="Times New Roman" w:hAnsi="Times New Roman" w:cs="Times New Roman"/>
              </w:rPr>
              <w:t>2022</w:t>
            </w:r>
          </w:p>
        </w:tc>
        <w:tc>
          <w:tcPr>
            <w:tcW w:w="1138" w:type="dxa"/>
            <w:vAlign w:val="bottom"/>
          </w:tcPr>
          <w:p w14:paraId="039DBC86" w14:textId="77777777" w:rsidR="00817C57" w:rsidRPr="0042129C" w:rsidRDefault="00817C57" w:rsidP="00817C57">
            <w:pPr>
              <w:contextualSpacing/>
              <w:rPr>
                <w:rFonts w:ascii="Times New Roman" w:hAnsi="Times New Roman" w:cs="Times New Roman"/>
                <w:color w:val="000000"/>
              </w:rPr>
            </w:pPr>
            <w:r w:rsidRPr="0042129C">
              <w:rPr>
                <w:rFonts w:ascii="Times New Roman" w:hAnsi="Times New Roman" w:cs="Times New Roman"/>
                <w:color w:val="000000"/>
              </w:rPr>
              <w:t>63.1</w:t>
            </w:r>
          </w:p>
        </w:tc>
        <w:tc>
          <w:tcPr>
            <w:tcW w:w="1159" w:type="dxa"/>
            <w:vAlign w:val="bottom"/>
          </w:tcPr>
          <w:p w14:paraId="55561E32" w14:textId="77777777" w:rsidR="00817C57" w:rsidRPr="0042129C" w:rsidRDefault="00817C57" w:rsidP="00817C57">
            <w:pPr>
              <w:contextualSpacing/>
              <w:rPr>
                <w:rFonts w:ascii="Times New Roman" w:hAnsi="Times New Roman" w:cs="Times New Roman"/>
                <w:color w:val="000000"/>
              </w:rPr>
            </w:pPr>
            <w:r w:rsidRPr="0042129C">
              <w:rPr>
                <w:rFonts w:ascii="Times New Roman" w:hAnsi="Times New Roman" w:cs="Times New Roman"/>
                <w:color w:val="000000"/>
              </w:rPr>
              <w:t>85.7</w:t>
            </w:r>
          </w:p>
        </w:tc>
        <w:tc>
          <w:tcPr>
            <w:tcW w:w="1138" w:type="dxa"/>
            <w:vAlign w:val="bottom"/>
          </w:tcPr>
          <w:p w14:paraId="63D142DF" w14:textId="77777777" w:rsidR="00817C57" w:rsidRPr="0042129C" w:rsidRDefault="00817C57" w:rsidP="00817C57">
            <w:pPr>
              <w:contextualSpacing/>
              <w:rPr>
                <w:rFonts w:ascii="Times New Roman" w:hAnsi="Times New Roman" w:cs="Times New Roman"/>
                <w:color w:val="000000"/>
              </w:rPr>
            </w:pPr>
            <w:r w:rsidRPr="0042129C">
              <w:rPr>
                <w:rFonts w:ascii="Times New Roman" w:hAnsi="Times New Roman" w:cs="Times New Roman"/>
                <w:color w:val="000000"/>
              </w:rPr>
              <w:t>98.7</w:t>
            </w:r>
          </w:p>
        </w:tc>
        <w:tc>
          <w:tcPr>
            <w:tcW w:w="1194" w:type="dxa"/>
            <w:vAlign w:val="bottom"/>
          </w:tcPr>
          <w:p w14:paraId="6DFF55A0" w14:textId="77777777" w:rsidR="00817C57" w:rsidRPr="0042129C" w:rsidRDefault="00817C57" w:rsidP="00817C57">
            <w:pPr>
              <w:contextualSpacing/>
              <w:rPr>
                <w:rFonts w:ascii="Times New Roman" w:hAnsi="Times New Roman" w:cs="Times New Roman"/>
                <w:color w:val="000000"/>
              </w:rPr>
            </w:pPr>
            <w:r w:rsidRPr="0042129C">
              <w:rPr>
                <w:rFonts w:ascii="Times New Roman" w:hAnsi="Times New Roman" w:cs="Times New Roman"/>
                <w:color w:val="000000"/>
              </w:rPr>
              <w:t>72.3</w:t>
            </w:r>
          </w:p>
        </w:tc>
      </w:tr>
      <w:tr w:rsidR="0000692A" w:rsidRPr="0000692A" w14:paraId="2483CB48" w14:textId="77777777" w:rsidTr="00CB26A2">
        <w:trPr>
          <w:trHeight w:val="299"/>
        </w:trPr>
        <w:tc>
          <w:tcPr>
            <w:tcW w:w="4745" w:type="dxa"/>
            <w:gridSpan w:val="4"/>
          </w:tcPr>
          <w:p w14:paraId="3EE796CD" w14:textId="77777777" w:rsidR="0000692A" w:rsidRPr="0000692A" w:rsidRDefault="0000692A" w:rsidP="00CB26A2">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Minimum</w:t>
            </w:r>
          </w:p>
        </w:tc>
        <w:tc>
          <w:tcPr>
            <w:tcW w:w="1138" w:type="dxa"/>
            <w:vAlign w:val="bottom"/>
          </w:tcPr>
          <w:p w14:paraId="55910393" w14:textId="77777777" w:rsidR="0000692A" w:rsidRPr="0000692A" w:rsidRDefault="0000692A" w:rsidP="00CB26A2">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47.2 (2015)</w:t>
            </w:r>
          </w:p>
        </w:tc>
        <w:tc>
          <w:tcPr>
            <w:tcW w:w="1159" w:type="dxa"/>
            <w:vAlign w:val="bottom"/>
          </w:tcPr>
          <w:p w14:paraId="3742F4B8" w14:textId="77777777" w:rsidR="0000692A" w:rsidRPr="0000692A" w:rsidRDefault="0000692A" w:rsidP="00CB26A2">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55.5 (2015)</w:t>
            </w:r>
          </w:p>
        </w:tc>
        <w:tc>
          <w:tcPr>
            <w:tcW w:w="1138" w:type="dxa"/>
            <w:vAlign w:val="bottom"/>
          </w:tcPr>
          <w:p w14:paraId="1EB31A47" w14:textId="77777777" w:rsidR="0000692A" w:rsidRPr="0000692A" w:rsidRDefault="0000692A" w:rsidP="00CB26A2">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60.7 (2015)</w:t>
            </w:r>
          </w:p>
        </w:tc>
        <w:tc>
          <w:tcPr>
            <w:tcW w:w="1194" w:type="dxa"/>
            <w:vAlign w:val="bottom"/>
          </w:tcPr>
          <w:p w14:paraId="5803CAB1" w14:textId="77777777" w:rsidR="0000692A" w:rsidRPr="0000692A" w:rsidRDefault="0000692A" w:rsidP="00CB26A2">
            <w:pPr>
              <w:contextualSpacing/>
              <w:rPr>
                <w:rFonts w:ascii="Times New Roman" w:hAnsi="Times New Roman" w:cs="Times New Roman"/>
                <w:color w:val="F1A983" w:themeColor="accent2" w:themeTint="99"/>
              </w:rPr>
            </w:pPr>
            <w:r w:rsidRPr="0000692A">
              <w:rPr>
                <w:rFonts w:ascii="Times New Roman" w:hAnsi="Times New Roman" w:cs="Times New Roman"/>
                <w:color w:val="F1A983" w:themeColor="accent2" w:themeTint="99"/>
              </w:rPr>
              <w:t>45.6 (2015)</w:t>
            </w:r>
          </w:p>
        </w:tc>
      </w:tr>
      <w:tr w:rsidR="0000692A" w:rsidRPr="0000692A" w14:paraId="025220D0" w14:textId="77777777" w:rsidTr="00CB26A2">
        <w:trPr>
          <w:trHeight w:val="299"/>
        </w:trPr>
        <w:tc>
          <w:tcPr>
            <w:tcW w:w="4745" w:type="dxa"/>
            <w:gridSpan w:val="4"/>
          </w:tcPr>
          <w:p w14:paraId="6F1A60F8" w14:textId="77777777" w:rsidR="0000692A" w:rsidRPr="0000692A" w:rsidRDefault="0000692A" w:rsidP="00CB26A2">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Maximum</w:t>
            </w:r>
          </w:p>
        </w:tc>
        <w:tc>
          <w:tcPr>
            <w:tcW w:w="1138" w:type="dxa"/>
            <w:vAlign w:val="bottom"/>
          </w:tcPr>
          <w:p w14:paraId="620705CC" w14:textId="77777777" w:rsidR="0000692A" w:rsidRPr="0000692A" w:rsidRDefault="0000692A" w:rsidP="00CB26A2">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89.1 (</w:t>
            </w:r>
            <w:r w:rsidRPr="00DB732F">
              <w:rPr>
                <w:rFonts w:ascii="Times New Roman" w:hAnsi="Times New Roman" w:cs="Times New Roman"/>
                <w:color w:val="47D459" w:themeColor="accent3" w:themeTint="99"/>
              </w:rPr>
              <w:t>2016</w:t>
            </w:r>
            <w:r w:rsidRPr="0000692A">
              <w:rPr>
                <w:rFonts w:ascii="Times New Roman" w:hAnsi="Times New Roman" w:cs="Times New Roman"/>
                <w:color w:val="8DD873" w:themeColor="accent6" w:themeTint="99"/>
              </w:rPr>
              <w:t>)</w:t>
            </w:r>
          </w:p>
        </w:tc>
        <w:tc>
          <w:tcPr>
            <w:tcW w:w="1159" w:type="dxa"/>
            <w:vAlign w:val="bottom"/>
          </w:tcPr>
          <w:p w14:paraId="42765F1E" w14:textId="77777777" w:rsidR="0000692A" w:rsidRPr="0000692A" w:rsidRDefault="0000692A" w:rsidP="00CB26A2">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114.8 (2016)</w:t>
            </w:r>
          </w:p>
        </w:tc>
        <w:tc>
          <w:tcPr>
            <w:tcW w:w="1138" w:type="dxa"/>
            <w:vAlign w:val="bottom"/>
          </w:tcPr>
          <w:p w14:paraId="522BCCFA" w14:textId="77777777" w:rsidR="0000692A" w:rsidRPr="0000692A" w:rsidRDefault="0000692A" w:rsidP="00CB26A2">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128.8 (2016)</w:t>
            </w:r>
          </w:p>
        </w:tc>
        <w:tc>
          <w:tcPr>
            <w:tcW w:w="1194" w:type="dxa"/>
            <w:vAlign w:val="bottom"/>
          </w:tcPr>
          <w:p w14:paraId="75636CCE" w14:textId="77777777" w:rsidR="0000692A" w:rsidRPr="0000692A" w:rsidRDefault="0000692A" w:rsidP="00CB26A2">
            <w:pPr>
              <w:contextualSpacing/>
              <w:rPr>
                <w:rFonts w:ascii="Times New Roman" w:hAnsi="Times New Roman" w:cs="Times New Roman"/>
                <w:color w:val="8DD873" w:themeColor="accent6" w:themeTint="99"/>
              </w:rPr>
            </w:pPr>
            <w:r w:rsidRPr="0000692A">
              <w:rPr>
                <w:rFonts w:ascii="Times New Roman" w:hAnsi="Times New Roman" w:cs="Times New Roman"/>
                <w:color w:val="8DD873" w:themeColor="accent6" w:themeTint="99"/>
              </w:rPr>
              <w:t>99.8 (2016)</w:t>
            </w:r>
          </w:p>
        </w:tc>
      </w:tr>
      <w:tr w:rsidR="0000692A" w:rsidRPr="0042129C" w14:paraId="19C3C65E" w14:textId="77777777" w:rsidTr="00CB26A2">
        <w:trPr>
          <w:trHeight w:val="299"/>
        </w:trPr>
        <w:tc>
          <w:tcPr>
            <w:tcW w:w="4745" w:type="dxa"/>
            <w:gridSpan w:val="4"/>
          </w:tcPr>
          <w:p w14:paraId="23C17659" w14:textId="77777777" w:rsidR="0000692A" w:rsidRDefault="0000692A" w:rsidP="00CB26A2">
            <w:pPr>
              <w:contextualSpacing/>
              <w:rPr>
                <w:rFonts w:ascii="Times New Roman" w:hAnsi="Times New Roman" w:cs="Times New Roman"/>
              </w:rPr>
            </w:pPr>
            <w:r>
              <w:rPr>
                <w:rFonts w:ascii="Times New Roman" w:hAnsi="Times New Roman" w:cs="Times New Roman"/>
              </w:rPr>
              <w:lastRenderedPageBreak/>
              <w:t>Mean</w:t>
            </w:r>
          </w:p>
        </w:tc>
        <w:tc>
          <w:tcPr>
            <w:tcW w:w="1138" w:type="dxa"/>
            <w:vAlign w:val="bottom"/>
          </w:tcPr>
          <w:p w14:paraId="4FE6034F" w14:textId="77777777" w:rsidR="0000692A" w:rsidRPr="0042129C" w:rsidRDefault="0000692A" w:rsidP="00CB26A2">
            <w:pPr>
              <w:contextualSpacing/>
              <w:rPr>
                <w:rFonts w:ascii="Times New Roman" w:hAnsi="Times New Roman" w:cs="Times New Roman"/>
                <w:color w:val="000000"/>
              </w:rPr>
            </w:pPr>
            <w:r>
              <w:rPr>
                <w:rFonts w:ascii="Times New Roman" w:hAnsi="Times New Roman" w:cs="Times New Roman"/>
                <w:color w:val="000000"/>
              </w:rPr>
              <w:t>66.6</w:t>
            </w:r>
          </w:p>
        </w:tc>
        <w:tc>
          <w:tcPr>
            <w:tcW w:w="1159" w:type="dxa"/>
            <w:vAlign w:val="bottom"/>
          </w:tcPr>
          <w:p w14:paraId="4619C969" w14:textId="77777777" w:rsidR="0000692A" w:rsidRPr="0042129C" w:rsidRDefault="0000692A" w:rsidP="00CB26A2">
            <w:pPr>
              <w:contextualSpacing/>
              <w:rPr>
                <w:rFonts w:ascii="Times New Roman" w:hAnsi="Times New Roman" w:cs="Times New Roman"/>
                <w:color w:val="000000"/>
              </w:rPr>
            </w:pPr>
            <w:r>
              <w:rPr>
                <w:rFonts w:ascii="Times New Roman" w:hAnsi="Times New Roman" w:cs="Times New Roman"/>
                <w:color w:val="000000"/>
              </w:rPr>
              <w:t>83.4</w:t>
            </w:r>
          </w:p>
        </w:tc>
        <w:tc>
          <w:tcPr>
            <w:tcW w:w="1138" w:type="dxa"/>
            <w:vAlign w:val="bottom"/>
          </w:tcPr>
          <w:p w14:paraId="6650A792" w14:textId="77777777" w:rsidR="0000692A" w:rsidRPr="0042129C" w:rsidRDefault="0000692A" w:rsidP="00CB26A2">
            <w:pPr>
              <w:contextualSpacing/>
              <w:rPr>
                <w:rFonts w:ascii="Times New Roman" w:hAnsi="Times New Roman" w:cs="Times New Roman"/>
                <w:color w:val="000000"/>
              </w:rPr>
            </w:pPr>
            <w:r>
              <w:rPr>
                <w:rFonts w:ascii="Times New Roman" w:hAnsi="Times New Roman" w:cs="Times New Roman"/>
                <w:color w:val="000000"/>
              </w:rPr>
              <w:t>93.0</w:t>
            </w:r>
          </w:p>
        </w:tc>
        <w:tc>
          <w:tcPr>
            <w:tcW w:w="1194" w:type="dxa"/>
            <w:vAlign w:val="bottom"/>
          </w:tcPr>
          <w:p w14:paraId="3F39717E" w14:textId="77777777" w:rsidR="0000692A" w:rsidRPr="0042129C" w:rsidRDefault="0000692A" w:rsidP="00943ED7">
            <w:pPr>
              <w:keepNext/>
              <w:contextualSpacing/>
              <w:rPr>
                <w:rFonts w:ascii="Times New Roman" w:hAnsi="Times New Roman" w:cs="Times New Roman"/>
                <w:color w:val="000000"/>
              </w:rPr>
            </w:pPr>
            <w:r>
              <w:rPr>
                <w:rFonts w:ascii="Times New Roman" w:hAnsi="Times New Roman" w:cs="Times New Roman"/>
                <w:color w:val="000000"/>
              </w:rPr>
              <w:t>73.1</w:t>
            </w:r>
          </w:p>
        </w:tc>
      </w:tr>
    </w:tbl>
    <w:p w14:paraId="29D723A5" w14:textId="79528C35" w:rsidR="0000692A" w:rsidRPr="00943ED7" w:rsidRDefault="00943ED7" w:rsidP="00943ED7">
      <w:pPr>
        <w:pStyle w:val="Caption"/>
        <w:rPr>
          <w:rFonts w:ascii="Times New Roman" w:hAnsi="Times New Roman" w:cs="Times New Roman"/>
          <w:i w:val="0"/>
          <w:iCs w:val="0"/>
          <w:color w:val="auto"/>
        </w:rPr>
      </w:pPr>
      <w:r w:rsidRPr="00943ED7">
        <w:rPr>
          <w:rFonts w:ascii="Times New Roman" w:hAnsi="Times New Roman" w:cs="Times New Roman"/>
          <w:i w:val="0"/>
          <w:iCs w:val="0"/>
          <w:color w:val="auto"/>
        </w:rPr>
        <w:t xml:space="preserve">Table </w:t>
      </w:r>
      <w:r>
        <w:rPr>
          <w:rFonts w:ascii="Times New Roman" w:hAnsi="Times New Roman" w:cs="Times New Roman"/>
          <w:i w:val="0"/>
          <w:iCs w:val="0"/>
          <w:color w:val="auto"/>
        </w:rPr>
        <w:t>1</w:t>
      </w:r>
      <w:r w:rsidRPr="00943ED7">
        <w:rPr>
          <w:rFonts w:ascii="Times New Roman" w:hAnsi="Times New Roman" w:cs="Times New Roman"/>
          <w:i w:val="0"/>
          <w:iCs w:val="0"/>
          <w:color w:val="auto"/>
        </w:rPr>
        <w:t>b. Frost S wheat yields.</w:t>
      </w:r>
    </w:p>
    <w:tbl>
      <w:tblPr>
        <w:tblStyle w:val="TableGrid"/>
        <w:tblW w:w="9374" w:type="dxa"/>
        <w:tblLook w:val="04A0" w:firstRow="1" w:lastRow="0" w:firstColumn="1" w:lastColumn="0" w:noHBand="0" w:noVBand="1"/>
      </w:tblPr>
      <w:tblGrid>
        <w:gridCol w:w="1216"/>
        <w:gridCol w:w="1269"/>
        <w:gridCol w:w="1137"/>
        <w:gridCol w:w="1123"/>
        <w:gridCol w:w="1138"/>
        <w:gridCol w:w="1159"/>
        <w:gridCol w:w="1138"/>
        <w:gridCol w:w="1194"/>
      </w:tblGrid>
      <w:tr w:rsidR="0000692A" w:rsidRPr="0042129C" w14:paraId="16C20503" w14:textId="77777777" w:rsidTr="00CB26A2">
        <w:trPr>
          <w:trHeight w:val="299"/>
        </w:trPr>
        <w:tc>
          <w:tcPr>
            <w:tcW w:w="1216" w:type="dxa"/>
          </w:tcPr>
          <w:p w14:paraId="271A22D1" w14:textId="0EB228A0" w:rsidR="0000692A" w:rsidRPr="0000692A" w:rsidRDefault="00817C57" w:rsidP="00CB26A2">
            <w:pPr>
              <w:contextualSpacing/>
              <w:rPr>
                <w:rFonts w:ascii="Times New Roman" w:hAnsi="Times New Roman" w:cs="Times New Roman"/>
              </w:rPr>
            </w:pPr>
            <w:r>
              <w:rPr>
                <w:rFonts w:ascii="Times New Roman" w:hAnsi="Times New Roman" w:cs="Times New Roman"/>
              </w:rPr>
              <w:t>Jackson</w:t>
            </w:r>
          </w:p>
        </w:tc>
        <w:tc>
          <w:tcPr>
            <w:tcW w:w="1269" w:type="dxa"/>
          </w:tcPr>
          <w:p w14:paraId="30B66433" w14:textId="044BC26D" w:rsidR="0000692A" w:rsidRPr="0000692A" w:rsidRDefault="00C82403" w:rsidP="00CB26A2">
            <w:pPr>
              <w:contextualSpacing/>
              <w:rPr>
                <w:rFonts w:ascii="Times New Roman" w:hAnsi="Times New Roman" w:cs="Times New Roman"/>
              </w:rPr>
            </w:pPr>
            <w:r>
              <w:rPr>
                <w:rFonts w:ascii="Times New Roman" w:hAnsi="Times New Roman" w:cs="Times New Roman"/>
              </w:rPr>
              <w:t>105</w:t>
            </w:r>
          </w:p>
        </w:tc>
        <w:tc>
          <w:tcPr>
            <w:tcW w:w="1137" w:type="dxa"/>
          </w:tcPr>
          <w:p w14:paraId="602EBBD0" w14:textId="77777777" w:rsidR="0000692A" w:rsidRPr="0000692A" w:rsidRDefault="0000692A" w:rsidP="00CB26A2">
            <w:pPr>
              <w:contextualSpacing/>
              <w:rPr>
                <w:rFonts w:ascii="Times New Roman" w:hAnsi="Times New Roman" w:cs="Times New Roman"/>
              </w:rPr>
            </w:pPr>
            <w:r w:rsidRPr="0000692A">
              <w:rPr>
                <w:rFonts w:ascii="Times New Roman" w:hAnsi="Times New Roman" w:cs="Times New Roman"/>
              </w:rPr>
              <w:t>Wheat</w:t>
            </w:r>
          </w:p>
        </w:tc>
        <w:tc>
          <w:tcPr>
            <w:tcW w:w="1123" w:type="dxa"/>
          </w:tcPr>
          <w:p w14:paraId="7BE7F8BE" w14:textId="624A11C6" w:rsidR="0000692A" w:rsidRPr="0000692A" w:rsidRDefault="00C82403" w:rsidP="00CB26A2">
            <w:pPr>
              <w:contextualSpacing/>
              <w:rPr>
                <w:rFonts w:ascii="Times New Roman" w:hAnsi="Times New Roman" w:cs="Times New Roman"/>
              </w:rPr>
            </w:pPr>
            <w:r>
              <w:rPr>
                <w:rFonts w:ascii="Times New Roman" w:hAnsi="Times New Roman" w:cs="Times New Roman"/>
              </w:rPr>
              <w:t>2017</w:t>
            </w:r>
          </w:p>
        </w:tc>
        <w:tc>
          <w:tcPr>
            <w:tcW w:w="1138" w:type="dxa"/>
            <w:vAlign w:val="bottom"/>
          </w:tcPr>
          <w:p w14:paraId="0D3E9D98" w14:textId="494C011A" w:rsidR="0000692A" w:rsidRPr="0000692A" w:rsidRDefault="00DB732F" w:rsidP="00CB26A2">
            <w:pPr>
              <w:contextualSpacing/>
              <w:rPr>
                <w:rFonts w:ascii="Times New Roman" w:hAnsi="Times New Roman" w:cs="Times New Roman"/>
              </w:rPr>
            </w:pPr>
            <w:r w:rsidRPr="00DB732F">
              <w:rPr>
                <w:rFonts w:ascii="Times New Roman" w:hAnsi="Times New Roman" w:cs="Times New Roman"/>
                <w:color w:val="47D459" w:themeColor="accent3" w:themeTint="99"/>
              </w:rPr>
              <w:t>82.6</w:t>
            </w:r>
          </w:p>
        </w:tc>
        <w:tc>
          <w:tcPr>
            <w:tcW w:w="1159" w:type="dxa"/>
            <w:vAlign w:val="bottom"/>
          </w:tcPr>
          <w:p w14:paraId="36307A68" w14:textId="332EF5FB" w:rsidR="0000692A" w:rsidRPr="00DB732F" w:rsidRDefault="00DB732F" w:rsidP="00CB26A2">
            <w:pPr>
              <w:contextualSpacing/>
              <w:rPr>
                <w:rFonts w:ascii="Times New Roman" w:hAnsi="Times New Roman" w:cs="Times New Roman"/>
                <w:color w:val="47D459" w:themeColor="accent3" w:themeTint="99"/>
              </w:rPr>
            </w:pPr>
            <w:r w:rsidRPr="00DB732F">
              <w:rPr>
                <w:rFonts w:ascii="Times New Roman" w:hAnsi="Times New Roman" w:cs="Times New Roman"/>
                <w:color w:val="47D459" w:themeColor="accent3" w:themeTint="99"/>
              </w:rPr>
              <w:t>101.5</w:t>
            </w:r>
          </w:p>
        </w:tc>
        <w:tc>
          <w:tcPr>
            <w:tcW w:w="1138" w:type="dxa"/>
            <w:vAlign w:val="bottom"/>
          </w:tcPr>
          <w:p w14:paraId="7CD4A55E" w14:textId="65CB98AF" w:rsidR="0000692A" w:rsidRPr="00DB732F" w:rsidRDefault="00DB732F" w:rsidP="00CB26A2">
            <w:pPr>
              <w:contextualSpacing/>
              <w:rPr>
                <w:rFonts w:ascii="Times New Roman" w:hAnsi="Times New Roman" w:cs="Times New Roman"/>
                <w:color w:val="47D459" w:themeColor="accent3" w:themeTint="99"/>
              </w:rPr>
            </w:pPr>
            <w:r w:rsidRPr="00DB732F">
              <w:rPr>
                <w:rFonts w:ascii="Times New Roman" w:hAnsi="Times New Roman" w:cs="Times New Roman"/>
                <w:color w:val="47D459" w:themeColor="accent3" w:themeTint="99"/>
              </w:rPr>
              <w:t>112.2</w:t>
            </w:r>
          </w:p>
        </w:tc>
        <w:tc>
          <w:tcPr>
            <w:tcW w:w="1194" w:type="dxa"/>
            <w:vAlign w:val="bottom"/>
          </w:tcPr>
          <w:p w14:paraId="04D91331" w14:textId="0B817E56" w:rsidR="0000692A" w:rsidRPr="00DB732F" w:rsidRDefault="00DB732F" w:rsidP="00CB26A2">
            <w:pPr>
              <w:contextualSpacing/>
              <w:rPr>
                <w:rFonts w:ascii="Times New Roman" w:hAnsi="Times New Roman" w:cs="Times New Roman"/>
                <w:color w:val="47D459" w:themeColor="accent3" w:themeTint="99"/>
              </w:rPr>
            </w:pPr>
            <w:r w:rsidRPr="00DB732F">
              <w:rPr>
                <w:rFonts w:ascii="Times New Roman" w:hAnsi="Times New Roman" w:cs="Times New Roman"/>
                <w:color w:val="47D459" w:themeColor="accent3" w:themeTint="99"/>
              </w:rPr>
              <w:t>85.2</w:t>
            </w:r>
          </w:p>
        </w:tc>
      </w:tr>
      <w:tr w:rsidR="0000692A" w:rsidRPr="0042129C" w14:paraId="649E7832" w14:textId="77777777" w:rsidTr="00CB26A2">
        <w:trPr>
          <w:trHeight w:val="299"/>
        </w:trPr>
        <w:tc>
          <w:tcPr>
            <w:tcW w:w="1216" w:type="dxa"/>
          </w:tcPr>
          <w:p w14:paraId="2C46FF23" w14:textId="6EB41073" w:rsidR="0000692A" w:rsidRPr="0000692A" w:rsidRDefault="00817C57" w:rsidP="00CB26A2">
            <w:pPr>
              <w:contextualSpacing/>
              <w:rPr>
                <w:rFonts w:ascii="Times New Roman" w:hAnsi="Times New Roman" w:cs="Times New Roman"/>
              </w:rPr>
            </w:pPr>
            <w:r>
              <w:rPr>
                <w:rFonts w:ascii="Times New Roman" w:hAnsi="Times New Roman" w:cs="Times New Roman"/>
              </w:rPr>
              <w:t>Jackson</w:t>
            </w:r>
          </w:p>
        </w:tc>
        <w:tc>
          <w:tcPr>
            <w:tcW w:w="1269" w:type="dxa"/>
          </w:tcPr>
          <w:p w14:paraId="3AB69A49" w14:textId="4E8DBCED" w:rsidR="0000692A" w:rsidRPr="0000692A" w:rsidRDefault="00C82403" w:rsidP="00CB26A2">
            <w:pPr>
              <w:contextualSpacing/>
              <w:rPr>
                <w:rFonts w:ascii="Times New Roman" w:hAnsi="Times New Roman" w:cs="Times New Roman"/>
              </w:rPr>
            </w:pPr>
            <w:r>
              <w:rPr>
                <w:rFonts w:ascii="Times New Roman" w:hAnsi="Times New Roman" w:cs="Times New Roman"/>
              </w:rPr>
              <w:t>105</w:t>
            </w:r>
          </w:p>
        </w:tc>
        <w:tc>
          <w:tcPr>
            <w:tcW w:w="1137" w:type="dxa"/>
          </w:tcPr>
          <w:p w14:paraId="0A49C1AF" w14:textId="77777777" w:rsidR="0000692A" w:rsidRPr="0000692A" w:rsidRDefault="0000692A" w:rsidP="00CB26A2">
            <w:pPr>
              <w:contextualSpacing/>
              <w:rPr>
                <w:rFonts w:ascii="Times New Roman" w:hAnsi="Times New Roman" w:cs="Times New Roman"/>
              </w:rPr>
            </w:pPr>
            <w:r w:rsidRPr="0000692A">
              <w:rPr>
                <w:rFonts w:ascii="Times New Roman" w:hAnsi="Times New Roman" w:cs="Times New Roman"/>
              </w:rPr>
              <w:t>Wheat</w:t>
            </w:r>
          </w:p>
        </w:tc>
        <w:tc>
          <w:tcPr>
            <w:tcW w:w="1123" w:type="dxa"/>
          </w:tcPr>
          <w:p w14:paraId="4A97FDE9" w14:textId="3D48C694" w:rsidR="0000692A" w:rsidRPr="0000692A" w:rsidRDefault="00C82403" w:rsidP="00CB26A2">
            <w:pPr>
              <w:contextualSpacing/>
              <w:rPr>
                <w:rFonts w:ascii="Times New Roman" w:hAnsi="Times New Roman" w:cs="Times New Roman"/>
              </w:rPr>
            </w:pPr>
            <w:r>
              <w:rPr>
                <w:rFonts w:ascii="Times New Roman" w:hAnsi="Times New Roman" w:cs="Times New Roman"/>
              </w:rPr>
              <w:t>2021</w:t>
            </w:r>
          </w:p>
        </w:tc>
        <w:tc>
          <w:tcPr>
            <w:tcW w:w="1138" w:type="dxa"/>
            <w:vAlign w:val="bottom"/>
          </w:tcPr>
          <w:p w14:paraId="43F4BB58" w14:textId="4371D7A2" w:rsidR="0000692A" w:rsidRPr="0000692A" w:rsidRDefault="00DB732F" w:rsidP="00CB26A2">
            <w:pPr>
              <w:contextualSpacing/>
              <w:rPr>
                <w:rFonts w:ascii="Times New Roman" w:hAnsi="Times New Roman" w:cs="Times New Roman"/>
              </w:rPr>
            </w:pPr>
            <w:r w:rsidRPr="00DB732F">
              <w:rPr>
                <w:rFonts w:ascii="Times New Roman" w:hAnsi="Times New Roman" w:cs="Times New Roman"/>
                <w:color w:val="F1A983" w:themeColor="accent2" w:themeTint="99"/>
              </w:rPr>
              <w:t>57.4</w:t>
            </w:r>
          </w:p>
        </w:tc>
        <w:tc>
          <w:tcPr>
            <w:tcW w:w="1159" w:type="dxa"/>
            <w:vAlign w:val="bottom"/>
          </w:tcPr>
          <w:p w14:paraId="1EC407CC" w14:textId="23296552" w:rsidR="0000692A" w:rsidRPr="0000692A" w:rsidRDefault="00DB732F" w:rsidP="00CB26A2">
            <w:pPr>
              <w:contextualSpacing/>
              <w:rPr>
                <w:rFonts w:ascii="Times New Roman" w:hAnsi="Times New Roman" w:cs="Times New Roman"/>
              </w:rPr>
            </w:pPr>
            <w:r>
              <w:rPr>
                <w:rFonts w:ascii="Times New Roman" w:hAnsi="Times New Roman" w:cs="Times New Roman"/>
              </w:rPr>
              <w:t>76.0</w:t>
            </w:r>
          </w:p>
        </w:tc>
        <w:tc>
          <w:tcPr>
            <w:tcW w:w="1138" w:type="dxa"/>
            <w:vAlign w:val="bottom"/>
          </w:tcPr>
          <w:p w14:paraId="616BD501" w14:textId="3CED50C6" w:rsidR="0000692A" w:rsidRPr="0000692A" w:rsidRDefault="00DB732F" w:rsidP="00CB26A2">
            <w:pPr>
              <w:contextualSpacing/>
              <w:rPr>
                <w:rFonts w:ascii="Times New Roman" w:hAnsi="Times New Roman" w:cs="Times New Roman"/>
              </w:rPr>
            </w:pPr>
            <w:r>
              <w:rPr>
                <w:rFonts w:ascii="Times New Roman" w:hAnsi="Times New Roman" w:cs="Times New Roman"/>
              </w:rPr>
              <w:t>86.0</w:t>
            </w:r>
          </w:p>
        </w:tc>
        <w:tc>
          <w:tcPr>
            <w:tcW w:w="1194" w:type="dxa"/>
            <w:vAlign w:val="bottom"/>
          </w:tcPr>
          <w:p w14:paraId="00D7748A" w14:textId="4C27C3CD" w:rsidR="0000692A" w:rsidRPr="0000692A" w:rsidRDefault="00DB732F" w:rsidP="00CB26A2">
            <w:pPr>
              <w:contextualSpacing/>
              <w:rPr>
                <w:rFonts w:ascii="Times New Roman" w:hAnsi="Times New Roman" w:cs="Times New Roman"/>
              </w:rPr>
            </w:pPr>
            <w:r>
              <w:rPr>
                <w:rFonts w:ascii="Times New Roman" w:hAnsi="Times New Roman" w:cs="Times New Roman"/>
              </w:rPr>
              <w:t>77.7</w:t>
            </w:r>
          </w:p>
        </w:tc>
      </w:tr>
      <w:tr w:rsidR="0000692A" w:rsidRPr="0000692A" w14:paraId="673C91FB" w14:textId="77777777" w:rsidTr="00CB26A2">
        <w:trPr>
          <w:trHeight w:val="299"/>
        </w:trPr>
        <w:tc>
          <w:tcPr>
            <w:tcW w:w="1216" w:type="dxa"/>
          </w:tcPr>
          <w:p w14:paraId="2E75FA7F" w14:textId="778BFB9E" w:rsidR="0000692A" w:rsidRPr="0000692A" w:rsidRDefault="00817C57" w:rsidP="00CB26A2">
            <w:pPr>
              <w:contextualSpacing/>
              <w:rPr>
                <w:rFonts w:ascii="Times New Roman" w:hAnsi="Times New Roman" w:cs="Times New Roman"/>
              </w:rPr>
            </w:pPr>
            <w:r>
              <w:rPr>
                <w:rFonts w:ascii="Times New Roman" w:hAnsi="Times New Roman" w:cs="Times New Roman"/>
              </w:rPr>
              <w:t>Jackson</w:t>
            </w:r>
          </w:p>
        </w:tc>
        <w:tc>
          <w:tcPr>
            <w:tcW w:w="1269" w:type="dxa"/>
          </w:tcPr>
          <w:p w14:paraId="7F17A164" w14:textId="753B3D8D" w:rsidR="0000692A" w:rsidRPr="0000692A" w:rsidRDefault="00C82403" w:rsidP="00CB26A2">
            <w:pPr>
              <w:contextualSpacing/>
              <w:rPr>
                <w:rFonts w:ascii="Times New Roman" w:hAnsi="Times New Roman" w:cs="Times New Roman"/>
              </w:rPr>
            </w:pPr>
            <w:r>
              <w:rPr>
                <w:rFonts w:ascii="Times New Roman" w:hAnsi="Times New Roman" w:cs="Times New Roman"/>
              </w:rPr>
              <w:t>105</w:t>
            </w:r>
          </w:p>
        </w:tc>
        <w:tc>
          <w:tcPr>
            <w:tcW w:w="1137" w:type="dxa"/>
          </w:tcPr>
          <w:p w14:paraId="48976F91" w14:textId="77777777" w:rsidR="0000692A" w:rsidRPr="0000692A" w:rsidRDefault="0000692A" w:rsidP="00CB26A2">
            <w:pPr>
              <w:contextualSpacing/>
              <w:rPr>
                <w:rFonts w:ascii="Times New Roman" w:hAnsi="Times New Roman" w:cs="Times New Roman"/>
              </w:rPr>
            </w:pPr>
            <w:r w:rsidRPr="0000692A">
              <w:rPr>
                <w:rFonts w:ascii="Times New Roman" w:hAnsi="Times New Roman" w:cs="Times New Roman"/>
              </w:rPr>
              <w:t>Wheat</w:t>
            </w:r>
          </w:p>
        </w:tc>
        <w:tc>
          <w:tcPr>
            <w:tcW w:w="1123" w:type="dxa"/>
          </w:tcPr>
          <w:p w14:paraId="749FD947" w14:textId="2ED8A7E7" w:rsidR="0000692A" w:rsidRPr="0000692A" w:rsidRDefault="00C82403" w:rsidP="00CB26A2">
            <w:pPr>
              <w:contextualSpacing/>
              <w:rPr>
                <w:rFonts w:ascii="Times New Roman" w:hAnsi="Times New Roman" w:cs="Times New Roman"/>
              </w:rPr>
            </w:pPr>
            <w:r>
              <w:rPr>
                <w:rFonts w:ascii="Times New Roman" w:hAnsi="Times New Roman" w:cs="Times New Roman"/>
              </w:rPr>
              <w:t>2024</w:t>
            </w:r>
          </w:p>
        </w:tc>
        <w:tc>
          <w:tcPr>
            <w:tcW w:w="1138" w:type="dxa"/>
            <w:vAlign w:val="bottom"/>
          </w:tcPr>
          <w:p w14:paraId="335F5D33" w14:textId="2C4D14A6" w:rsidR="0000692A" w:rsidRPr="0000692A" w:rsidRDefault="00DB732F" w:rsidP="00CB26A2">
            <w:pPr>
              <w:contextualSpacing/>
              <w:rPr>
                <w:rFonts w:ascii="Times New Roman" w:hAnsi="Times New Roman" w:cs="Times New Roman"/>
              </w:rPr>
            </w:pPr>
            <w:r>
              <w:rPr>
                <w:rFonts w:ascii="Times New Roman" w:hAnsi="Times New Roman" w:cs="Times New Roman"/>
              </w:rPr>
              <w:t>61.0</w:t>
            </w:r>
          </w:p>
        </w:tc>
        <w:tc>
          <w:tcPr>
            <w:tcW w:w="1159" w:type="dxa"/>
            <w:vAlign w:val="bottom"/>
          </w:tcPr>
          <w:p w14:paraId="6C873049" w14:textId="35D36335" w:rsidR="0000692A" w:rsidRPr="0000692A" w:rsidRDefault="00DB732F" w:rsidP="00CB26A2">
            <w:pPr>
              <w:contextualSpacing/>
              <w:rPr>
                <w:rFonts w:ascii="Times New Roman" w:hAnsi="Times New Roman" w:cs="Times New Roman"/>
              </w:rPr>
            </w:pPr>
            <w:r w:rsidRPr="00DB732F">
              <w:rPr>
                <w:rFonts w:ascii="Times New Roman" w:hAnsi="Times New Roman" w:cs="Times New Roman"/>
                <w:color w:val="F1A983" w:themeColor="accent2" w:themeTint="99"/>
              </w:rPr>
              <w:t>74.6</w:t>
            </w:r>
          </w:p>
        </w:tc>
        <w:tc>
          <w:tcPr>
            <w:tcW w:w="1138" w:type="dxa"/>
            <w:vAlign w:val="bottom"/>
          </w:tcPr>
          <w:p w14:paraId="19545AA8" w14:textId="24587036" w:rsidR="0000692A" w:rsidRPr="0000692A" w:rsidRDefault="00DB732F" w:rsidP="00CB26A2">
            <w:pPr>
              <w:contextualSpacing/>
              <w:rPr>
                <w:rFonts w:ascii="Times New Roman" w:hAnsi="Times New Roman" w:cs="Times New Roman"/>
              </w:rPr>
            </w:pPr>
            <w:r w:rsidRPr="00DB732F">
              <w:rPr>
                <w:rFonts w:ascii="Times New Roman" w:hAnsi="Times New Roman" w:cs="Times New Roman"/>
                <w:color w:val="F1A983" w:themeColor="accent2" w:themeTint="99"/>
              </w:rPr>
              <w:t>82.1</w:t>
            </w:r>
          </w:p>
        </w:tc>
        <w:tc>
          <w:tcPr>
            <w:tcW w:w="1194" w:type="dxa"/>
            <w:vAlign w:val="bottom"/>
          </w:tcPr>
          <w:p w14:paraId="5426955A" w14:textId="2ADA479B" w:rsidR="0000692A" w:rsidRPr="00DB732F" w:rsidRDefault="00DB732F" w:rsidP="00CB26A2">
            <w:pPr>
              <w:contextualSpacing/>
              <w:rPr>
                <w:rFonts w:ascii="Times New Roman" w:hAnsi="Times New Roman" w:cs="Times New Roman"/>
                <w:color w:val="F1A983" w:themeColor="accent2" w:themeTint="99"/>
              </w:rPr>
            </w:pPr>
            <w:r w:rsidRPr="00DB732F">
              <w:rPr>
                <w:rFonts w:ascii="Times New Roman" w:hAnsi="Times New Roman" w:cs="Times New Roman"/>
                <w:color w:val="F1A983" w:themeColor="accent2" w:themeTint="99"/>
              </w:rPr>
              <w:t>73.0</w:t>
            </w:r>
          </w:p>
        </w:tc>
      </w:tr>
      <w:tr w:rsidR="0000692A" w:rsidRPr="0000692A" w14:paraId="11045649" w14:textId="77777777" w:rsidTr="00CB26A2">
        <w:trPr>
          <w:trHeight w:val="299"/>
        </w:trPr>
        <w:tc>
          <w:tcPr>
            <w:tcW w:w="4745" w:type="dxa"/>
            <w:gridSpan w:val="4"/>
          </w:tcPr>
          <w:p w14:paraId="3ABD1A3C" w14:textId="77777777" w:rsidR="0000692A" w:rsidRPr="0000692A" w:rsidRDefault="0000692A" w:rsidP="00CB26A2">
            <w:pPr>
              <w:contextualSpacing/>
              <w:rPr>
                <w:rFonts w:ascii="Times New Roman" w:hAnsi="Times New Roman" w:cs="Times New Roman"/>
              </w:rPr>
            </w:pPr>
            <w:r w:rsidRPr="002C1B02">
              <w:rPr>
                <w:rFonts w:ascii="Times New Roman" w:hAnsi="Times New Roman" w:cs="Times New Roman"/>
                <w:color w:val="F1A983" w:themeColor="accent2" w:themeTint="99"/>
              </w:rPr>
              <w:t>Minimum</w:t>
            </w:r>
          </w:p>
        </w:tc>
        <w:tc>
          <w:tcPr>
            <w:tcW w:w="1138" w:type="dxa"/>
            <w:vAlign w:val="bottom"/>
          </w:tcPr>
          <w:p w14:paraId="03A439E8" w14:textId="4D6C43B9" w:rsidR="0000692A" w:rsidRPr="00DB732F" w:rsidRDefault="00DB732F" w:rsidP="00CB26A2">
            <w:pPr>
              <w:contextualSpacing/>
              <w:rPr>
                <w:rFonts w:ascii="Times New Roman" w:hAnsi="Times New Roman" w:cs="Times New Roman"/>
                <w:color w:val="F1A983" w:themeColor="accent2" w:themeTint="99"/>
              </w:rPr>
            </w:pPr>
            <w:r w:rsidRPr="00DB732F">
              <w:rPr>
                <w:rFonts w:ascii="Times New Roman" w:hAnsi="Times New Roman" w:cs="Times New Roman"/>
                <w:color w:val="F1A983" w:themeColor="accent2" w:themeTint="99"/>
              </w:rPr>
              <w:t>57.4 (2021)</w:t>
            </w:r>
          </w:p>
        </w:tc>
        <w:tc>
          <w:tcPr>
            <w:tcW w:w="1159" w:type="dxa"/>
            <w:vAlign w:val="bottom"/>
          </w:tcPr>
          <w:p w14:paraId="4E4E1F0B" w14:textId="017590BC" w:rsidR="0000692A" w:rsidRPr="00DB732F" w:rsidRDefault="00DB732F" w:rsidP="00CB26A2">
            <w:pPr>
              <w:contextualSpacing/>
              <w:rPr>
                <w:rFonts w:ascii="Times New Roman" w:hAnsi="Times New Roman" w:cs="Times New Roman"/>
                <w:color w:val="F1A983" w:themeColor="accent2" w:themeTint="99"/>
              </w:rPr>
            </w:pPr>
            <w:r w:rsidRPr="00DB732F">
              <w:rPr>
                <w:rFonts w:ascii="Times New Roman" w:hAnsi="Times New Roman" w:cs="Times New Roman"/>
                <w:color w:val="F1A983" w:themeColor="accent2" w:themeTint="99"/>
              </w:rPr>
              <w:t>74.6 (2024)</w:t>
            </w:r>
          </w:p>
        </w:tc>
        <w:tc>
          <w:tcPr>
            <w:tcW w:w="1138" w:type="dxa"/>
            <w:vAlign w:val="bottom"/>
          </w:tcPr>
          <w:p w14:paraId="2609D7D1" w14:textId="0204768F" w:rsidR="0000692A" w:rsidRPr="00DB732F" w:rsidRDefault="00DB732F" w:rsidP="00CB26A2">
            <w:pPr>
              <w:contextualSpacing/>
              <w:rPr>
                <w:rFonts w:ascii="Times New Roman" w:hAnsi="Times New Roman" w:cs="Times New Roman"/>
                <w:color w:val="F1A983" w:themeColor="accent2" w:themeTint="99"/>
              </w:rPr>
            </w:pPr>
            <w:r w:rsidRPr="00DB732F">
              <w:rPr>
                <w:rFonts w:ascii="Times New Roman" w:hAnsi="Times New Roman" w:cs="Times New Roman"/>
                <w:color w:val="F1A983" w:themeColor="accent2" w:themeTint="99"/>
              </w:rPr>
              <w:t>82.1 (2024)</w:t>
            </w:r>
          </w:p>
        </w:tc>
        <w:tc>
          <w:tcPr>
            <w:tcW w:w="1194" w:type="dxa"/>
            <w:vAlign w:val="bottom"/>
          </w:tcPr>
          <w:p w14:paraId="62A93933" w14:textId="4C8FB6C4" w:rsidR="0000692A" w:rsidRPr="00DB732F" w:rsidRDefault="00DB732F" w:rsidP="00CB26A2">
            <w:pPr>
              <w:contextualSpacing/>
              <w:rPr>
                <w:rFonts w:ascii="Times New Roman" w:hAnsi="Times New Roman" w:cs="Times New Roman"/>
                <w:color w:val="F1A983" w:themeColor="accent2" w:themeTint="99"/>
              </w:rPr>
            </w:pPr>
            <w:r w:rsidRPr="00DB732F">
              <w:rPr>
                <w:rFonts w:ascii="Times New Roman" w:hAnsi="Times New Roman" w:cs="Times New Roman"/>
                <w:color w:val="F1A983" w:themeColor="accent2" w:themeTint="99"/>
              </w:rPr>
              <w:t>73.0 (2024)</w:t>
            </w:r>
          </w:p>
        </w:tc>
      </w:tr>
      <w:tr w:rsidR="0000692A" w:rsidRPr="0000692A" w14:paraId="65E0849A" w14:textId="77777777" w:rsidTr="00CB26A2">
        <w:trPr>
          <w:trHeight w:val="299"/>
        </w:trPr>
        <w:tc>
          <w:tcPr>
            <w:tcW w:w="4745" w:type="dxa"/>
            <w:gridSpan w:val="4"/>
          </w:tcPr>
          <w:p w14:paraId="6E6EF28D" w14:textId="77777777" w:rsidR="0000692A" w:rsidRPr="0000692A" w:rsidRDefault="0000692A" w:rsidP="00CB26A2">
            <w:pPr>
              <w:contextualSpacing/>
              <w:rPr>
                <w:rFonts w:ascii="Times New Roman" w:hAnsi="Times New Roman" w:cs="Times New Roman"/>
              </w:rPr>
            </w:pPr>
            <w:r w:rsidRPr="002C1B02">
              <w:rPr>
                <w:rFonts w:ascii="Times New Roman" w:hAnsi="Times New Roman" w:cs="Times New Roman"/>
                <w:color w:val="8DD873" w:themeColor="accent6" w:themeTint="99"/>
              </w:rPr>
              <w:t>Maximum</w:t>
            </w:r>
          </w:p>
        </w:tc>
        <w:tc>
          <w:tcPr>
            <w:tcW w:w="1138" w:type="dxa"/>
            <w:vAlign w:val="bottom"/>
          </w:tcPr>
          <w:p w14:paraId="315C08BB" w14:textId="57401F72" w:rsidR="0000692A" w:rsidRPr="002C1747" w:rsidRDefault="00DB732F" w:rsidP="00CB26A2">
            <w:pPr>
              <w:contextualSpacing/>
              <w:rPr>
                <w:rFonts w:ascii="Times New Roman" w:hAnsi="Times New Roman" w:cs="Times New Roman"/>
                <w:color w:val="47D459" w:themeColor="accent3" w:themeTint="99"/>
              </w:rPr>
            </w:pPr>
            <w:r w:rsidRPr="002C1747">
              <w:rPr>
                <w:rFonts w:ascii="Times New Roman" w:hAnsi="Times New Roman" w:cs="Times New Roman"/>
                <w:color w:val="47D459" w:themeColor="accent3" w:themeTint="99"/>
              </w:rPr>
              <w:t>82.6 (2017)</w:t>
            </w:r>
          </w:p>
        </w:tc>
        <w:tc>
          <w:tcPr>
            <w:tcW w:w="1159" w:type="dxa"/>
            <w:vAlign w:val="bottom"/>
          </w:tcPr>
          <w:p w14:paraId="32C7AB00" w14:textId="557CDBEB" w:rsidR="0000692A" w:rsidRPr="002C1747" w:rsidRDefault="00DB732F" w:rsidP="00CB26A2">
            <w:pPr>
              <w:contextualSpacing/>
              <w:rPr>
                <w:rFonts w:ascii="Times New Roman" w:hAnsi="Times New Roman" w:cs="Times New Roman"/>
                <w:color w:val="47D459" w:themeColor="accent3" w:themeTint="99"/>
              </w:rPr>
            </w:pPr>
            <w:r w:rsidRPr="002C1747">
              <w:rPr>
                <w:rFonts w:ascii="Times New Roman" w:hAnsi="Times New Roman" w:cs="Times New Roman"/>
                <w:color w:val="47D459" w:themeColor="accent3" w:themeTint="99"/>
              </w:rPr>
              <w:t>101.5 (2017)</w:t>
            </w:r>
          </w:p>
        </w:tc>
        <w:tc>
          <w:tcPr>
            <w:tcW w:w="1138" w:type="dxa"/>
            <w:vAlign w:val="bottom"/>
          </w:tcPr>
          <w:p w14:paraId="30F7FA44" w14:textId="34CA1A8B" w:rsidR="0000692A" w:rsidRPr="002C1747" w:rsidRDefault="00DB732F" w:rsidP="00CB26A2">
            <w:pPr>
              <w:contextualSpacing/>
              <w:rPr>
                <w:rFonts w:ascii="Times New Roman" w:hAnsi="Times New Roman" w:cs="Times New Roman"/>
                <w:color w:val="47D459" w:themeColor="accent3" w:themeTint="99"/>
              </w:rPr>
            </w:pPr>
            <w:r w:rsidRPr="002C1747">
              <w:rPr>
                <w:rFonts w:ascii="Times New Roman" w:hAnsi="Times New Roman" w:cs="Times New Roman"/>
                <w:color w:val="47D459" w:themeColor="accent3" w:themeTint="99"/>
              </w:rPr>
              <w:t>112.2 (2017)</w:t>
            </w:r>
          </w:p>
        </w:tc>
        <w:tc>
          <w:tcPr>
            <w:tcW w:w="1194" w:type="dxa"/>
            <w:vAlign w:val="bottom"/>
          </w:tcPr>
          <w:p w14:paraId="3448BF52" w14:textId="4F558DD3" w:rsidR="0000692A" w:rsidRPr="002C1747" w:rsidRDefault="00DB732F" w:rsidP="00CB26A2">
            <w:pPr>
              <w:contextualSpacing/>
              <w:rPr>
                <w:rFonts w:ascii="Times New Roman" w:hAnsi="Times New Roman" w:cs="Times New Roman"/>
                <w:color w:val="47D459" w:themeColor="accent3" w:themeTint="99"/>
              </w:rPr>
            </w:pPr>
            <w:r w:rsidRPr="002C1747">
              <w:rPr>
                <w:rFonts w:ascii="Times New Roman" w:hAnsi="Times New Roman" w:cs="Times New Roman"/>
                <w:color w:val="47D459" w:themeColor="accent3" w:themeTint="99"/>
              </w:rPr>
              <w:t>85.2 (2017)</w:t>
            </w:r>
          </w:p>
        </w:tc>
      </w:tr>
      <w:tr w:rsidR="0000692A" w:rsidRPr="0042129C" w14:paraId="4E97B9CC" w14:textId="77777777" w:rsidTr="00CB26A2">
        <w:trPr>
          <w:trHeight w:val="299"/>
        </w:trPr>
        <w:tc>
          <w:tcPr>
            <w:tcW w:w="4745" w:type="dxa"/>
            <w:gridSpan w:val="4"/>
          </w:tcPr>
          <w:p w14:paraId="714C03A6" w14:textId="77777777" w:rsidR="0000692A" w:rsidRPr="0000692A" w:rsidRDefault="0000692A" w:rsidP="00CB26A2">
            <w:pPr>
              <w:contextualSpacing/>
              <w:rPr>
                <w:rFonts w:ascii="Times New Roman" w:hAnsi="Times New Roman" w:cs="Times New Roman"/>
              </w:rPr>
            </w:pPr>
            <w:r w:rsidRPr="0000692A">
              <w:rPr>
                <w:rFonts w:ascii="Times New Roman" w:hAnsi="Times New Roman" w:cs="Times New Roman"/>
              </w:rPr>
              <w:t>Mean</w:t>
            </w:r>
          </w:p>
        </w:tc>
        <w:tc>
          <w:tcPr>
            <w:tcW w:w="1138" w:type="dxa"/>
            <w:vAlign w:val="bottom"/>
          </w:tcPr>
          <w:p w14:paraId="0C34F33D" w14:textId="246FEA66" w:rsidR="0000692A" w:rsidRPr="0000692A" w:rsidRDefault="00DB732F" w:rsidP="00CB26A2">
            <w:pPr>
              <w:contextualSpacing/>
              <w:rPr>
                <w:rFonts w:ascii="Times New Roman" w:hAnsi="Times New Roman" w:cs="Times New Roman"/>
              </w:rPr>
            </w:pPr>
            <w:r>
              <w:rPr>
                <w:rFonts w:ascii="Times New Roman" w:hAnsi="Times New Roman" w:cs="Times New Roman"/>
              </w:rPr>
              <w:t>67.0</w:t>
            </w:r>
          </w:p>
        </w:tc>
        <w:tc>
          <w:tcPr>
            <w:tcW w:w="1159" w:type="dxa"/>
            <w:vAlign w:val="bottom"/>
          </w:tcPr>
          <w:p w14:paraId="66642F45" w14:textId="356BA9E6" w:rsidR="0000692A" w:rsidRPr="0000692A" w:rsidRDefault="00DB732F" w:rsidP="00CB26A2">
            <w:pPr>
              <w:contextualSpacing/>
              <w:rPr>
                <w:rFonts w:ascii="Times New Roman" w:hAnsi="Times New Roman" w:cs="Times New Roman"/>
              </w:rPr>
            </w:pPr>
            <w:r>
              <w:rPr>
                <w:rFonts w:ascii="Times New Roman" w:hAnsi="Times New Roman" w:cs="Times New Roman"/>
              </w:rPr>
              <w:t>84.0</w:t>
            </w:r>
          </w:p>
        </w:tc>
        <w:tc>
          <w:tcPr>
            <w:tcW w:w="1138" w:type="dxa"/>
            <w:vAlign w:val="bottom"/>
          </w:tcPr>
          <w:p w14:paraId="2C76482E" w14:textId="48C32F88" w:rsidR="0000692A" w:rsidRPr="0000692A" w:rsidRDefault="00DB732F" w:rsidP="00CB26A2">
            <w:pPr>
              <w:contextualSpacing/>
              <w:rPr>
                <w:rFonts w:ascii="Times New Roman" w:hAnsi="Times New Roman" w:cs="Times New Roman"/>
              </w:rPr>
            </w:pPr>
            <w:r>
              <w:rPr>
                <w:rFonts w:ascii="Times New Roman" w:hAnsi="Times New Roman" w:cs="Times New Roman"/>
              </w:rPr>
              <w:t>93.4</w:t>
            </w:r>
          </w:p>
        </w:tc>
        <w:tc>
          <w:tcPr>
            <w:tcW w:w="1194" w:type="dxa"/>
            <w:vAlign w:val="bottom"/>
          </w:tcPr>
          <w:p w14:paraId="50BBC595" w14:textId="68FFC1A1" w:rsidR="0000692A" w:rsidRPr="0000692A" w:rsidRDefault="00DB732F" w:rsidP="00943ED7">
            <w:pPr>
              <w:keepNext/>
              <w:contextualSpacing/>
              <w:rPr>
                <w:rFonts w:ascii="Times New Roman" w:hAnsi="Times New Roman" w:cs="Times New Roman"/>
              </w:rPr>
            </w:pPr>
            <w:r>
              <w:rPr>
                <w:rFonts w:ascii="Times New Roman" w:hAnsi="Times New Roman" w:cs="Times New Roman"/>
              </w:rPr>
              <w:t>78.6</w:t>
            </w:r>
          </w:p>
        </w:tc>
      </w:tr>
    </w:tbl>
    <w:p w14:paraId="0991D198" w14:textId="4A7BB148" w:rsidR="0000692A" w:rsidRPr="00943ED7" w:rsidRDefault="00943ED7" w:rsidP="00943ED7">
      <w:pPr>
        <w:pStyle w:val="Caption"/>
        <w:rPr>
          <w:rFonts w:ascii="Times New Roman" w:hAnsi="Times New Roman" w:cs="Times New Roman"/>
          <w:i w:val="0"/>
          <w:iCs w:val="0"/>
          <w:color w:val="auto"/>
        </w:rPr>
      </w:pPr>
      <w:r w:rsidRPr="00943ED7">
        <w:rPr>
          <w:rFonts w:ascii="Times New Roman" w:hAnsi="Times New Roman" w:cs="Times New Roman"/>
          <w:i w:val="0"/>
          <w:iCs w:val="0"/>
          <w:color w:val="auto"/>
        </w:rPr>
        <w:t xml:space="preserve">Table </w:t>
      </w:r>
      <w:r>
        <w:rPr>
          <w:rFonts w:ascii="Times New Roman" w:hAnsi="Times New Roman" w:cs="Times New Roman"/>
          <w:i w:val="0"/>
          <w:iCs w:val="0"/>
          <w:color w:val="auto"/>
        </w:rPr>
        <w:t>1c</w:t>
      </w:r>
      <w:r w:rsidRPr="00943ED7">
        <w:rPr>
          <w:rFonts w:ascii="Times New Roman" w:hAnsi="Times New Roman" w:cs="Times New Roman"/>
          <w:i w:val="0"/>
          <w:iCs w:val="0"/>
          <w:color w:val="auto"/>
        </w:rPr>
        <w:t>. 105 wheat yields.</w:t>
      </w:r>
    </w:p>
    <w:p w14:paraId="3D65D63C" w14:textId="1EF13063" w:rsidR="00EC0A4B" w:rsidRDefault="00EC0A4B" w:rsidP="00392925">
      <w:pPr>
        <w:spacing w:after="0" w:line="240" w:lineRule="auto"/>
        <w:contextualSpacing/>
        <w:rPr>
          <w:rFonts w:ascii="Times New Roman" w:hAnsi="Times New Roman" w:cs="Times New Roman"/>
        </w:rPr>
      </w:pPr>
      <w:r>
        <w:rPr>
          <w:rFonts w:ascii="Times New Roman" w:hAnsi="Times New Roman" w:cs="Times New Roman"/>
        </w:rPr>
        <w:t xml:space="preserve">These trends stress that wheat yields across the zones were more influenced by time (weather during the growing season) than they were by space (areas across the field). It is also important to note that the mean is </w:t>
      </w:r>
      <w:r w:rsidR="00D84787">
        <w:rPr>
          <w:rFonts w:ascii="Times New Roman" w:hAnsi="Times New Roman" w:cs="Times New Roman"/>
        </w:rPr>
        <w:t xml:space="preserve">consistent across each field where lowest yields were in the low and stable zones, the medium yields were found in the medium and stable, and the highest yields were found in the high and stable zones. </w:t>
      </w:r>
    </w:p>
    <w:p w14:paraId="5B246889" w14:textId="77777777" w:rsidR="00D84787" w:rsidRDefault="00D84787" w:rsidP="00392925">
      <w:pPr>
        <w:spacing w:after="0" w:line="240" w:lineRule="auto"/>
        <w:contextualSpacing/>
        <w:rPr>
          <w:rFonts w:ascii="Times New Roman" w:hAnsi="Times New Roman" w:cs="Times New Roman"/>
        </w:rPr>
      </w:pPr>
    </w:p>
    <w:p w14:paraId="3D479DB5" w14:textId="6DBEC9D3" w:rsidR="002228DE" w:rsidRDefault="00D84787" w:rsidP="00392925">
      <w:pPr>
        <w:spacing w:after="0" w:line="240" w:lineRule="auto"/>
        <w:contextualSpacing/>
        <w:rPr>
          <w:rFonts w:ascii="Times New Roman" w:hAnsi="Times New Roman" w:cs="Times New Roman"/>
        </w:rPr>
      </w:pPr>
      <w:r>
        <w:rPr>
          <w:rFonts w:ascii="Times New Roman" w:hAnsi="Times New Roman" w:cs="Times New Roman"/>
        </w:rPr>
        <w:t>Variable rate nitrogen prescriptions were sent as generic shapefiles to participating cooperators that implemented the prescription in coordination with the Basso Lab procedure</w:t>
      </w:r>
      <w:r w:rsidR="00943ED7">
        <w:rPr>
          <w:rFonts w:ascii="Times New Roman" w:hAnsi="Times New Roman" w:cs="Times New Roman"/>
        </w:rPr>
        <w:t xml:space="preserve"> that allocates N in accordance results obtained through an analysis including the yield stability map, remotely sensed imagery</w:t>
      </w:r>
      <w:r w:rsidR="0090639C">
        <w:rPr>
          <w:rFonts w:ascii="Times New Roman" w:hAnsi="Times New Roman" w:cs="Times New Roman"/>
        </w:rPr>
        <w:t>,</w:t>
      </w:r>
      <w:r w:rsidR="00943ED7">
        <w:rPr>
          <w:rFonts w:ascii="Times New Roman" w:hAnsi="Times New Roman" w:cs="Times New Roman"/>
        </w:rPr>
        <w:t xml:space="preserve"> and results from crop simulation modeling. </w:t>
      </w:r>
      <w:r w:rsidR="0090639C">
        <w:rPr>
          <w:rFonts w:ascii="Times New Roman" w:hAnsi="Times New Roman" w:cs="Times New Roman"/>
        </w:rPr>
        <w:t xml:space="preserve">Figure 1 </w:t>
      </w:r>
      <w:r w:rsidR="00534329">
        <w:rPr>
          <w:rFonts w:ascii="Times New Roman" w:hAnsi="Times New Roman" w:cs="Times New Roman"/>
        </w:rPr>
        <w:t>illustrates</w:t>
      </w:r>
      <w:r w:rsidR="0090639C">
        <w:rPr>
          <w:rFonts w:ascii="Times New Roman" w:hAnsi="Times New Roman" w:cs="Times New Roman"/>
        </w:rPr>
        <w:t xml:space="preserve"> </w:t>
      </w:r>
      <w:r w:rsidR="007247A8">
        <w:rPr>
          <w:rFonts w:ascii="Times New Roman" w:hAnsi="Times New Roman" w:cs="Times New Roman"/>
        </w:rPr>
        <w:t>how yield history</w:t>
      </w:r>
      <w:r w:rsidR="00534329">
        <w:rPr>
          <w:rFonts w:ascii="Times New Roman" w:hAnsi="Times New Roman" w:cs="Times New Roman"/>
        </w:rPr>
        <w:t>,</w:t>
      </w:r>
      <w:r w:rsidR="007247A8">
        <w:rPr>
          <w:rFonts w:ascii="Times New Roman" w:hAnsi="Times New Roman" w:cs="Times New Roman"/>
        </w:rPr>
        <w:t xml:space="preserve"> summarized through the yield stability map (left) </w:t>
      </w:r>
      <w:r w:rsidR="00534329">
        <w:rPr>
          <w:rFonts w:ascii="Times New Roman" w:hAnsi="Times New Roman" w:cs="Times New Roman"/>
        </w:rPr>
        <w:t xml:space="preserve">serves as a key factor in forming the prescription map </w:t>
      </w:r>
      <w:r w:rsidR="000903BB">
        <w:rPr>
          <w:rFonts w:ascii="Times New Roman" w:hAnsi="Times New Roman" w:cs="Times New Roman"/>
        </w:rPr>
        <w:t xml:space="preserve">(center). Finally, the yield map </w:t>
      </w:r>
      <w:r w:rsidR="00286AE2">
        <w:rPr>
          <w:rFonts w:ascii="Times New Roman" w:hAnsi="Times New Roman" w:cs="Times New Roman"/>
        </w:rPr>
        <w:t xml:space="preserve">(right) reveals the pockets of higher (blue/green) and lower yields (yellow/red) match the spatial patterns </w:t>
      </w:r>
      <w:r w:rsidR="00534329">
        <w:rPr>
          <w:rFonts w:ascii="Times New Roman" w:hAnsi="Times New Roman" w:cs="Times New Roman"/>
        </w:rPr>
        <w:t xml:space="preserve">from the yield stability map. </w:t>
      </w:r>
    </w:p>
    <w:p w14:paraId="6198D7EA" w14:textId="77777777" w:rsidR="002228DE" w:rsidRDefault="002228DE" w:rsidP="00392925">
      <w:pPr>
        <w:spacing w:after="0" w:line="240" w:lineRule="auto"/>
        <w:contextualSpacing/>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0350D1" w14:paraId="133CD5FE" w14:textId="77777777" w:rsidTr="00725F3F">
        <w:tc>
          <w:tcPr>
            <w:tcW w:w="3116" w:type="dxa"/>
          </w:tcPr>
          <w:p w14:paraId="3D584C6E" w14:textId="7FB80180" w:rsidR="002228DE" w:rsidRDefault="000350D1" w:rsidP="00392925">
            <w:pPr>
              <w:contextualSpacing/>
              <w:rPr>
                <w:rFonts w:ascii="Times New Roman" w:hAnsi="Times New Roman" w:cs="Times New Roman"/>
              </w:rPr>
            </w:pPr>
            <w:r>
              <w:rPr>
                <w:rFonts w:ascii="Times New Roman" w:hAnsi="Times New Roman" w:cs="Times New Roman"/>
                <w:noProof/>
              </w:rPr>
              <w:drawing>
                <wp:inline distT="0" distB="0" distL="0" distR="0" wp14:anchorId="511E8123" wp14:editId="7DC145F8">
                  <wp:extent cx="1828800" cy="3011977"/>
                  <wp:effectExtent l="0" t="0" r="0" b="0"/>
                  <wp:docPr id="1122216495" name="Picture 1" descr="A map of a large area with different colored sp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16495" name="Picture 1" descr="A map of a large area with different colored spot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3011977"/>
                          </a:xfrm>
                          <a:prstGeom prst="rect">
                            <a:avLst/>
                          </a:prstGeom>
                        </pic:spPr>
                      </pic:pic>
                    </a:graphicData>
                  </a:graphic>
                </wp:inline>
              </w:drawing>
            </w:r>
          </w:p>
        </w:tc>
        <w:tc>
          <w:tcPr>
            <w:tcW w:w="3117" w:type="dxa"/>
          </w:tcPr>
          <w:p w14:paraId="7F78F9F7" w14:textId="5CD70B2A" w:rsidR="002228DE" w:rsidRDefault="006855F0" w:rsidP="00392925">
            <w:pPr>
              <w:contextualSpacing/>
              <w:rPr>
                <w:rFonts w:ascii="Times New Roman" w:hAnsi="Times New Roman" w:cs="Times New Roman"/>
              </w:rPr>
            </w:pPr>
            <w:r>
              <w:rPr>
                <w:rFonts w:ascii="Times New Roman" w:hAnsi="Times New Roman" w:cs="Times New Roman"/>
                <w:noProof/>
              </w:rPr>
              <w:drawing>
                <wp:inline distT="0" distB="0" distL="0" distR="0" wp14:anchorId="40D44212" wp14:editId="7751184E">
                  <wp:extent cx="1828800" cy="3011977"/>
                  <wp:effectExtent l="0" t="0" r="0" b="0"/>
                  <wp:docPr id="1006655887" name="Picture 2" descr="A blue rectangular object with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55887" name="Picture 2" descr="A blue rectangular object with square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3011977"/>
                          </a:xfrm>
                          <a:prstGeom prst="rect">
                            <a:avLst/>
                          </a:prstGeom>
                        </pic:spPr>
                      </pic:pic>
                    </a:graphicData>
                  </a:graphic>
                </wp:inline>
              </w:drawing>
            </w:r>
          </w:p>
        </w:tc>
        <w:tc>
          <w:tcPr>
            <w:tcW w:w="3117" w:type="dxa"/>
          </w:tcPr>
          <w:p w14:paraId="5F1A690C" w14:textId="5835089D" w:rsidR="002228DE" w:rsidRDefault="006855F0" w:rsidP="00725F3F">
            <w:pPr>
              <w:keepNext/>
              <w:contextualSpacing/>
              <w:rPr>
                <w:rFonts w:ascii="Times New Roman" w:hAnsi="Times New Roman" w:cs="Times New Roman"/>
              </w:rPr>
            </w:pPr>
            <w:r>
              <w:rPr>
                <w:rFonts w:ascii="Times New Roman" w:hAnsi="Times New Roman" w:cs="Times New Roman"/>
                <w:noProof/>
              </w:rPr>
              <w:drawing>
                <wp:inline distT="0" distB="0" distL="0" distR="0" wp14:anchorId="059859E3" wp14:editId="4FEDF808">
                  <wp:extent cx="1828800" cy="3011979"/>
                  <wp:effectExtent l="0" t="0" r="0" b="0"/>
                  <wp:docPr id="1552412291" name="Picture 3" descr="A map of a large are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12291" name="Picture 3" descr="A map of a large area&#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3011979"/>
                          </a:xfrm>
                          <a:prstGeom prst="rect">
                            <a:avLst/>
                          </a:prstGeom>
                        </pic:spPr>
                      </pic:pic>
                    </a:graphicData>
                  </a:graphic>
                </wp:inline>
              </w:drawing>
            </w:r>
          </w:p>
        </w:tc>
      </w:tr>
    </w:tbl>
    <w:p w14:paraId="7DA7B27A" w14:textId="35E6034A" w:rsidR="002228DE" w:rsidRDefault="00725F3F" w:rsidP="00725F3F">
      <w:pPr>
        <w:pStyle w:val="Caption"/>
        <w:rPr>
          <w:rFonts w:ascii="Times New Roman" w:hAnsi="Times New Roman" w:cs="Times New Roman"/>
          <w:i w:val="0"/>
          <w:iCs w:val="0"/>
          <w:color w:val="auto"/>
        </w:rPr>
      </w:pPr>
      <w:r w:rsidRPr="00725F3F">
        <w:rPr>
          <w:rFonts w:ascii="Times New Roman" w:hAnsi="Times New Roman" w:cs="Times New Roman"/>
          <w:i w:val="0"/>
          <w:iCs w:val="0"/>
          <w:color w:val="auto"/>
        </w:rPr>
        <w:t xml:space="preserve">Figure </w:t>
      </w:r>
      <w:r w:rsidRPr="00725F3F">
        <w:rPr>
          <w:rFonts w:ascii="Times New Roman" w:hAnsi="Times New Roman" w:cs="Times New Roman"/>
          <w:i w:val="0"/>
          <w:iCs w:val="0"/>
          <w:color w:val="auto"/>
        </w:rPr>
        <w:fldChar w:fldCharType="begin"/>
      </w:r>
      <w:r w:rsidRPr="00725F3F">
        <w:rPr>
          <w:rFonts w:ascii="Times New Roman" w:hAnsi="Times New Roman" w:cs="Times New Roman"/>
          <w:i w:val="0"/>
          <w:iCs w:val="0"/>
          <w:color w:val="auto"/>
        </w:rPr>
        <w:instrText xml:space="preserve"> SEQ Figure \* ARABIC </w:instrText>
      </w:r>
      <w:r w:rsidRPr="00725F3F">
        <w:rPr>
          <w:rFonts w:ascii="Times New Roman" w:hAnsi="Times New Roman" w:cs="Times New Roman"/>
          <w:i w:val="0"/>
          <w:iCs w:val="0"/>
          <w:color w:val="auto"/>
        </w:rPr>
        <w:fldChar w:fldCharType="separate"/>
      </w:r>
      <w:r w:rsidR="00E85AF4">
        <w:rPr>
          <w:rFonts w:ascii="Times New Roman" w:hAnsi="Times New Roman" w:cs="Times New Roman"/>
          <w:i w:val="0"/>
          <w:iCs w:val="0"/>
          <w:noProof/>
          <w:color w:val="auto"/>
        </w:rPr>
        <w:t>1</w:t>
      </w:r>
      <w:r w:rsidRPr="00725F3F">
        <w:rPr>
          <w:rFonts w:ascii="Times New Roman" w:hAnsi="Times New Roman" w:cs="Times New Roman"/>
          <w:i w:val="0"/>
          <w:iCs w:val="0"/>
          <w:color w:val="auto"/>
        </w:rPr>
        <w:fldChar w:fldCharType="end"/>
      </w:r>
      <w:r w:rsidRPr="00725F3F">
        <w:rPr>
          <w:rFonts w:ascii="Times New Roman" w:hAnsi="Times New Roman" w:cs="Times New Roman"/>
          <w:i w:val="0"/>
          <w:iCs w:val="0"/>
          <w:color w:val="auto"/>
        </w:rPr>
        <w:t>. Yield stability map, variable rate nitrogen prescription (Rx) in wheat, and 2024 yield map.</w:t>
      </w:r>
    </w:p>
    <w:p w14:paraId="61C91B0D" w14:textId="77777777" w:rsidR="00877AB3" w:rsidRDefault="009727B0" w:rsidP="00DB6ADA">
      <w:pPr>
        <w:spacing w:after="0" w:line="240" w:lineRule="auto"/>
        <w:contextualSpacing/>
        <w:rPr>
          <w:rFonts w:ascii="Times New Roman" w:hAnsi="Times New Roman" w:cs="Times New Roman"/>
        </w:rPr>
      </w:pPr>
      <w:r>
        <w:rPr>
          <w:rFonts w:ascii="Times New Roman" w:hAnsi="Times New Roman" w:cs="Times New Roman"/>
        </w:rPr>
        <w:lastRenderedPageBreak/>
        <w:t xml:space="preserve">Further analysis of wheat yields at 3 nitrogen rates (low, medium, high) indicates a trend of increasing yields </w:t>
      </w:r>
      <w:r w:rsidR="0035462D">
        <w:rPr>
          <w:rFonts w:ascii="Times New Roman" w:hAnsi="Times New Roman" w:cs="Times New Roman"/>
        </w:rPr>
        <w:t>across each yield stability zone (low-stable, medium-stable, high-stable)</w:t>
      </w:r>
      <w:r w:rsidR="00E9624C">
        <w:rPr>
          <w:rFonts w:ascii="Times New Roman" w:hAnsi="Times New Roman" w:cs="Times New Roman"/>
        </w:rPr>
        <w:t xml:space="preserve"> (Figure 2).</w:t>
      </w:r>
      <w:r w:rsidR="0035462D">
        <w:rPr>
          <w:rFonts w:ascii="Times New Roman" w:hAnsi="Times New Roman" w:cs="Times New Roman"/>
        </w:rPr>
        <w:t xml:space="preserve"> </w:t>
      </w:r>
      <w:r w:rsidR="00E9624C">
        <w:rPr>
          <w:rFonts w:ascii="Times New Roman" w:hAnsi="Times New Roman" w:cs="Times New Roman"/>
        </w:rPr>
        <w:t xml:space="preserve">The highest wheat yields were in the high and stable yield zones. </w:t>
      </w:r>
      <w:r w:rsidR="0035462D">
        <w:rPr>
          <w:rFonts w:ascii="Times New Roman" w:hAnsi="Times New Roman" w:cs="Times New Roman"/>
        </w:rPr>
        <w:t xml:space="preserve"> </w:t>
      </w:r>
    </w:p>
    <w:p w14:paraId="0B31A05A" w14:textId="77777777" w:rsidR="00877AB3" w:rsidRDefault="00877AB3" w:rsidP="00DB6ADA">
      <w:pPr>
        <w:spacing w:after="0" w:line="240" w:lineRule="auto"/>
        <w:contextualSpacing/>
        <w:rPr>
          <w:rFonts w:ascii="Times New Roman" w:hAnsi="Times New Roman" w:cs="Times New Roman"/>
        </w:rPr>
      </w:pPr>
    </w:p>
    <w:p w14:paraId="799D6870" w14:textId="77777777" w:rsidR="00877AB3" w:rsidRDefault="00877AB3" w:rsidP="00877AB3">
      <w:pPr>
        <w:keepNext/>
        <w:spacing w:after="0" w:line="240" w:lineRule="auto"/>
        <w:contextualSpacing/>
      </w:pPr>
      <w:r>
        <w:rPr>
          <w:rFonts w:ascii="Times New Roman" w:hAnsi="Times New Roman" w:cs="Times New Roman"/>
          <w:noProof/>
        </w:rPr>
        <w:drawing>
          <wp:inline distT="0" distB="0" distL="0" distR="0" wp14:anchorId="1C0C7E20" wp14:editId="18C25941">
            <wp:extent cx="5664200" cy="4241800"/>
            <wp:effectExtent l="0" t="0" r="0" b="0"/>
            <wp:docPr id="1699489165" name="Picture 4" descr="A diagram of a number of box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89165" name="Picture 4" descr="A diagram of a number of boxe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64200" cy="4241800"/>
                    </a:xfrm>
                    <a:prstGeom prst="rect">
                      <a:avLst/>
                    </a:prstGeom>
                  </pic:spPr>
                </pic:pic>
              </a:graphicData>
            </a:graphic>
          </wp:inline>
        </w:drawing>
      </w:r>
    </w:p>
    <w:p w14:paraId="729C722D" w14:textId="1A06FA70" w:rsidR="00FA4D20" w:rsidRPr="00877AB3" w:rsidRDefault="00877AB3" w:rsidP="00877AB3">
      <w:pPr>
        <w:pStyle w:val="Caption"/>
        <w:rPr>
          <w:rFonts w:ascii="Times New Roman" w:hAnsi="Times New Roman" w:cs="Times New Roman"/>
          <w:i w:val="0"/>
          <w:iCs w:val="0"/>
          <w:color w:val="auto"/>
        </w:rPr>
      </w:pPr>
      <w:r w:rsidRPr="00877AB3">
        <w:rPr>
          <w:rFonts w:ascii="Times New Roman" w:hAnsi="Times New Roman" w:cs="Times New Roman"/>
          <w:i w:val="0"/>
          <w:iCs w:val="0"/>
          <w:color w:val="auto"/>
        </w:rPr>
        <w:t xml:space="preserve">Figure </w:t>
      </w:r>
      <w:r w:rsidRPr="00877AB3">
        <w:rPr>
          <w:rFonts w:ascii="Times New Roman" w:hAnsi="Times New Roman" w:cs="Times New Roman"/>
          <w:i w:val="0"/>
          <w:iCs w:val="0"/>
          <w:color w:val="auto"/>
        </w:rPr>
        <w:fldChar w:fldCharType="begin"/>
      </w:r>
      <w:r w:rsidRPr="00877AB3">
        <w:rPr>
          <w:rFonts w:ascii="Times New Roman" w:hAnsi="Times New Roman" w:cs="Times New Roman"/>
          <w:i w:val="0"/>
          <w:iCs w:val="0"/>
          <w:color w:val="auto"/>
        </w:rPr>
        <w:instrText xml:space="preserve"> SEQ Figure \* ARABIC </w:instrText>
      </w:r>
      <w:r w:rsidRPr="00877AB3">
        <w:rPr>
          <w:rFonts w:ascii="Times New Roman" w:hAnsi="Times New Roman" w:cs="Times New Roman"/>
          <w:i w:val="0"/>
          <w:iCs w:val="0"/>
          <w:color w:val="auto"/>
        </w:rPr>
        <w:fldChar w:fldCharType="separate"/>
      </w:r>
      <w:r w:rsidR="00E85AF4">
        <w:rPr>
          <w:rFonts w:ascii="Times New Roman" w:hAnsi="Times New Roman" w:cs="Times New Roman"/>
          <w:i w:val="0"/>
          <w:iCs w:val="0"/>
          <w:noProof/>
          <w:color w:val="auto"/>
        </w:rPr>
        <w:t>2</w:t>
      </w:r>
      <w:r w:rsidRPr="00877AB3">
        <w:rPr>
          <w:rFonts w:ascii="Times New Roman" w:hAnsi="Times New Roman" w:cs="Times New Roman"/>
          <w:i w:val="0"/>
          <w:iCs w:val="0"/>
          <w:color w:val="auto"/>
        </w:rPr>
        <w:fldChar w:fldCharType="end"/>
      </w:r>
      <w:r w:rsidRPr="00877AB3">
        <w:rPr>
          <w:rFonts w:ascii="Times New Roman" w:hAnsi="Times New Roman" w:cs="Times New Roman"/>
          <w:i w:val="0"/>
          <w:iCs w:val="0"/>
          <w:color w:val="auto"/>
        </w:rPr>
        <w:t>. Boxplots of wheat yields at 3 nitrogen rates across 3 yield stability zones in 2024.</w:t>
      </w:r>
    </w:p>
    <w:sectPr w:rsidR="00FA4D20" w:rsidRPr="00877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25"/>
    <w:rsid w:val="0000692A"/>
    <w:rsid w:val="0002437B"/>
    <w:rsid w:val="000350D1"/>
    <w:rsid w:val="00036D7E"/>
    <w:rsid w:val="00045A0E"/>
    <w:rsid w:val="0007691F"/>
    <w:rsid w:val="000903BB"/>
    <w:rsid w:val="000F7F03"/>
    <w:rsid w:val="00113780"/>
    <w:rsid w:val="001711AC"/>
    <w:rsid w:val="002228DE"/>
    <w:rsid w:val="00286AE2"/>
    <w:rsid w:val="002C1747"/>
    <w:rsid w:val="002C1B02"/>
    <w:rsid w:val="00337CFC"/>
    <w:rsid w:val="0035462D"/>
    <w:rsid w:val="00392925"/>
    <w:rsid w:val="0042129C"/>
    <w:rsid w:val="00481A56"/>
    <w:rsid w:val="00482CEC"/>
    <w:rsid w:val="004A3B15"/>
    <w:rsid w:val="004A634C"/>
    <w:rsid w:val="004E7AF7"/>
    <w:rsid w:val="00511855"/>
    <w:rsid w:val="00534329"/>
    <w:rsid w:val="005870D8"/>
    <w:rsid w:val="005A31D0"/>
    <w:rsid w:val="00606161"/>
    <w:rsid w:val="00617FB9"/>
    <w:rsid w:val="00665C48"/>
    <w:rsid w:val="006855F0"/>
    <w:rsid w:val="007242E2"/>
    <w:rsid w:val="007247A8"/>
    <w:rsid w:val="00725F3F"/>
    <w:rsid w:val="00743E35"/>
    <w:rsid w:val="007941B2"/>
    <w:rsid w:val="00817C57"/>
    <w:rsid w:val="0082386F"/>
    <w:rsid w:val="0084381C"/>
    <w:rsid w:val="008463D0"/>
    <w:rsid w:val="00877AB3"/>
    <w:rsid w:val="008B71EE"/>
    <w:rsid w:val="0090639C"/>
    <w:rsid w:val="00925A10"/>
    <w:rsid w:val="00943ED7"/>
    <w:rsid w:val="00952D54"/>
    <w:rsid w:val="00963D05"/>
    <w:rsid w:val="009727B0"/>
    <w:rsid w:val="00991010"/>
    <w:rsid w:val="00A4225E"/>
    <w:rsid w:val="00AF5D2B"/>
    <w:rsid w:val="00B25B24"/>
    <w:rsid w:val="00BB73AC"/>
    <w:rsid w:val="00C82403"/>
    <w:rsid w:val="00D84787"/>
    <w:rsid w:val="00DB6ADA"/>
    <w:rsid w:val="00DB732F"/>
    <w:rsid w:val="00E13CD6"/>
    <w:rsid w:val="00E142D1"/>
    <w:rsid w:val="00E85AF4"/>
    <w:rsid w:val="00E9624C"/>
    <w:rsid w:val="00EC0A4B"/>
    <w:rsid w:val="00EE0971"/>
    <w:rsid w:val="00F8247E"/>
    <w:rsid w:val="00FA4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EEE5"/>
  <w15:chartTrackingRefBased/>
  <w15:docId w15:val="{49B0A5B9-E7B5-8441-8344-0AF6BFD3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925"/>
  </w:style>
  <w:style w:type="paragraph" w:styleId="Heading1">
    <w:name w:val="heading 1"/>
    <w:basedOn w:val="Normal"/>
    <w:next w:val="Normal"/>
    <w:link w:val="Heading1Char"/>
    <w:uiPriority w:val="9"/>
    <w:qFormat/>
    <w:rsid w:val="00392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925"/>
    <w:rPr>
      <w:rFonts w:eastAsiaTheme="majorEastAsia" w:cstheme="majorBidi"/>
      <w:color w:val="272727" w:themeColor="text1" w:themeTint="D8"/>
    </w:rPr>
  </w:style>
  <w:style w:type="paragraph" w:styleId="Title">
    <w:name w:val="Title"/>
    <w:basedOn w:val="Normal"/>
    <w:next w:val="Normal"/>
    <w:link w:val="TitleChar"/>
    <w:uiPriority w:val="10"/>
    <w:qFormat/>
    <w:rsid w:val="00392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925"/>
    <w:pPr>
      <w:spacing w:before="160"/>
      <w:jc w:val="center"/>
    </w:pPr>
    <w:rPr>
      <w:i/>
      <w:iCs/>
      <w:color w:val="404040" w:themeColor="text1" w:themeTint="BF"/>
    </w:rPr>
  </w:style>
  <w:style w:type="character" w:customStyle="1" w:styleId="QuoteChar">
    <w:name w:val="Quote Char"/>
    <w:basedOn w:val="DefaultParagraphFont"/>
    <w:link w:val="Quote"/>
    <w:uiPriority w:val="29"/>
    <w:rsid w:val="00392925"/>
    <w:rPr>
      <w:i/>
      <w:iCs/>
      <w:color w:val="404040" w:themeColor="text1" w:themeTint="BF"/>
    </w:rPr>
  </w:style>
  <w:style w:type="paragraph" w:styleId="ListParagraph">
    <w:name w:val="List Paragraph"/>
    <w:basedOn w:val="Normal"/>
    <w:uiPriority w:val="34"/>
    <w:qFormat/>
    <w:rsid w:val="00392925"/>
    <w:pPr>
      <w:ind w:left="720"/>
      <w:contextualSpacing/>
    </w:pPr>
  </w:style>
  <w:style w:type="character" w:styleId="IntenseEmphasis">
    <w:name w:val="Intense Emphasis"/>
    <w:basedOn w:val="DefaultParagraphFont"/>
    <w:uiPriority w:val="21"/>
    <w:qFormat/>
    <w:rsid w:val="00392925"/>
    <w:rPr>
      <w:i/>
      <w:iCs/>
      <w:color w:val="0F4761" w:themeColor="accent1" w:themeShade="BF"/>
    </w:rPr>
  </w:style>
  <w:style w:type="paragraph" w:styleId="IntenseQuote">
    <w:name w:val="Intense Quote"/>
    <w:basedOn w:val="Normal"/>
    <w:next w:val="Normal"/>
    <w:link w:val="IntenseQuoteChar"/>
    <w:uiPriority w:val="30"/>
    <w:qFormat/>
    <w:rsid w:val="00392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925"/>
    <w:rPr>
      <w:i/>
      <w:iCs/>
      <w:color w:val="0F4761" w:themeColor="accent1" w:themeShade="BF"/>
    </w:rPr>
  </w:style>
  <w:style w:type="character" w:styleId="IntenseReference">
    <w:name w:val="Intense Reference"/>
    <w:basedOn w:val="DefaultParagraphFont"/>
    <w:uiPriority w:val="32"/>
    <w:qFormat/>
    <w:rsid w:val="00392925"/>
    <w:rPr>
      <w:b/>
      <w:bCs/>
      <w:smallCaps/>
      <w:color w:val="0F4761" w:themeColor="accent1" w:themeShade="BF"/>
      <w:spacing w:val="5"/>
    </w:rPr>
  </w:style>
  <w:style w:type="table" w:styleId="TableGrid">
    <w:name w:val="Table Grid"/>
    <w:basedOn w:val="TableNormal"/>
    <w:uiPriority w:val="39"/>
    <w:rsid w:val="00511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43ED7"/>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988835">
      <w:bodyDiv w:val="1"/>
      <w:marLeft w:val="0"/>
      <w:marRight w:val="0"/>
      <w:marTop w:val="0"/>
      <w:marBottom w:val="0"/>
      <w:divBdr>
        <w:top w:val="none" w:sz="0" w:space="0" w:color="auto"/>
        <w:left w:val="none" w:sz="0" w:space="0" w:color="auto"/>
        <w:bottom w:val="none" w:sz="0" w:space="0" w:color="auto"/>
        <w:right w:val="none" w:sz="0" w:space="0" w:color="auto"/>
      </w:divBdr>
    </w:div>
    <w:div w:id="15987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12e084-6722-40b3-95ed-101d5d26a19a" xsi:nil="true"/>
    <lcf76f155ced4ddcb4097134ff3c332f xmlns="7fe2703c-bec1-443a-9abd-4b93fdcbe2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7061E326760E44863F64573DD291B7" ma:contentTypeVersion="12" ma:contentTypeDescription="Create a new document." ma:contentTypeScope="" ma:versionID="146f07fca171eb2d22824084dfd42c0e">
  <xsd:schema xmlns:xsd="http://www.w3.org/2001/XMLSchema" xmlns:xs="http://www.w3.org/2001/XMLSchema" xmlns:p="http://schemas.microsoft.com/office/2006/metadata/properties" xmlns:ns2="7fe2703c-bec1-443a-9abd-4b93fdcbe2bc" xmlns:ns3="0812e084-6722-40b3-95ed-101d5d26a19a" targetNamespace="http://schemas.microsoft.com/office/2006/metadata/properties" ma:root="true" ma:fieldsID="8cca84ca1e47ad3eae16e3a4820217bb" ns2:_="" ns3:_="">
    <xsd:import namespace="7fe2703c-bec1-443a-9abd-4b93fdcbe2bc"/>
    <xsd:import namespace="0812e084-6722-40b3-95ed-101d5d26a1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2703c-bec1-443a-9abd-4b93fdcbe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2e084-6722-40b3-95ed-101d5d26a1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92f7fe-15f3-46e2-8d57-709030d6ec22}" ma:internalName="TaxCatchAll" ma:showField="CatchAllData" ma:web="0812e084-6722-40b3-95ed-101d5d26a1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E8877-D3BF-4546-9726-FEBD70423CC7}">
  <ds:schemaRefs>
    <ds:schemaRef ds:uri="http://schemas.microsoft.com/office/2006/metadata/properties"/>
    <ds:schemaRef ds:uri="http://schemas.microsoft.com/office/infopath/2007/PartnerControls"/>
    <ds:schemaRef ds:uri="0812e084-6722-40b3-95ed-101d5d26a19a"/>
    <ds:schemaRef ds:uri="7fe2703c-bec1-443a-9abd-4b93fdcbe2bc"/>
  </ds:schemaRefs>
</ds:datastoreItem>
</file>

<file path=customXml/itemProps2.xml><?xml version="1.0" encoding="utf-8"?>
<ds:datastoreItem xmlns:ds="http://schemas.openxmlformats.org/officeDocument/2006/customXml" ds:itemID="{092B9501-2595-43C7-8B8B-F8C0D9959CA9}">
  <ds:schemaRefs>
    <ds:schemaRef ds:uri="http://schemas.microsoft.com/sharepoint/v3/contenttype/forms"/>
  </ds:schemaRefs>
</ds:datastoreItem>
</file>

<file path=customXml/itemProps3.xml><?xml version="1.0" encoding="utf-8"?>
<ds:datastoreItem xmlns:ds="http://schemas.openxmlformats.org/officeDocument/2006/customXml" ds:itemID="{F3A80D2C-877D-4BD7-8ABE-1C773796A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2703c-bec1-443a-9abd-4b93fdcbe2bc"/>
    <ds:schemaRef ds:uri="0812e084-6722-40b3-95ed-101d5d26a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Richard</dc:creator>
  <cp:keywords/>
  <dc:description/>
  <cp:lastModifiedBy>Denise Donohue</cp:lastModifiedBy>
  <cp:revision>2</cp:revision>
  <cp:lastPrinted>2025-04-22T21:15:00Z</cp:lastPrinted>
  <dcterms:created xsi:type="dcterms:W3CDTF">2025-04-22T21:16:00Z</dcterms:created>
  <dcterms:modified xsi:type="dcterms:W3CDTF">2025-04-22T21:16:00Z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0x0101004E7061E326760E44863F64573DD291B7</vt:lpwstr>
  </property>
  <property fmtid="{D5CDD505-2E9C-101B-9397-08002B2CF9AE}" pid="3" name="MediaServiceImageTags">
    <vt:lpwstr/>
  </property>
</Properties>
</file>