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782D5" w14:textId="77777777" w:rsidR="009028A3" w:rsidRPr="009028A3" w:rsidRDefault="009028A3" w:rsidP="009028A3">
      <w:pPr>
        <w:shd w:val="clear" w:color="auto" w:fill="FFFFFF"/>
        <w:spacing w:after="150" w:line="240" w:lineRule="auto"/>
        <w:outlineLvl w:val="1"/>
        <w:rPr>
          <w:rFonts w:ascii="inherit" w:eastAsia="Times New Roman" w:hAnsi="inherit" w:cs="Segoe UI"/>
          <w:color w:val="444444"/>
          <w:kern w:val="0"/>
          <w:sz w:val="36"/>
          <w:szCs w:val="36"/>
          <w14:ligatures w14:val="none"/>
        </w:rPr>
      </w:pPr>
      <w:r w:rsidRPr="009028A3">
        <w:rPr>
          <w:rFonts w:ascii="inherit" w:eastAsia="Times New Roman" w:hAnsi="inherit" w:cs="Segoe UI"/>
          <w:color w:val="444444"/>
          <w:kern w:val="0"/>
          <w:sz w:val="36"/>
          <w:szCs w:val="36"/>
          <w14:ligatures w14:val="none"/>
        </w:rPr>
        <w:t>Improving Wheat Disease Management</w:t>
      </w:r>
    </w:p>
    <w:p w14:paraId="5D831AA4" w14:textId="77777777" w:rsidR="009028A3" w:rsidRPr="009028A3" w:rsidRDefault="009028A3" w:rsidP="009028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44444"/>
          <w:kern w:val="0"/>
          <w:sz w:val="24"/>
          <w:szCs w:val="24"/>
          <w14:ligatures w14:val="none"/>
        </w:rPr>
      </w:pPr>
      <w:r w:rsidRPr="009028A3">
        <w:rPr>
          <w:rFonts w:ascii="Segoe UI" w:eastAsia="Times New Roman" w:hAnsi="Segoe UI" w:cs="Segoe UI"/>
          <w:i/>
          <w:iCs/>
          <w:color w:val="444444"/>
          <w:kern w:val="0"/>
          <w:sz w:val="24"/>
          <w:szCs w:val="24"/>
          <w14:ligatures w14:val="none"/>
        </w:rPr>
        <w:t>Research by Dr. Martin Chilvers</w:t>
      </w:r>
    </w:p>
    <w:p w14:paraId="09A1E9B0" w14:textId="3F573AB0" w:rsidR="009028A3" w:rsidRPr="009028A3" w:rsidRDefault="009028A3" w:rsidP="009028A3">
      <w:pPr>
        <w:shd w:val="clear" w:color="auto" w:fill="FFFFFF"/>
        <w:spacing w:after="150" w:line="240" w:lineRule="auto"/>
        <w:outlineLvl w:val="2"/>
        <w:rPr>
          <w:rFonts w:ascii="inherit" w:eastAsia="Times New Roman" w:hAnsi="inherit" w:cs="Segoe UI"/>
          <w:color w:val="444444"/>
          <w:kern w:val="0"/>
          <w:sz w:val="30"/>
          <w:szCs w:val="30"/>
          <w14:ligatures w14:val="none"/>
        </w:rPr>
      </w:pPr>
      <w:r w:rsidRPr="009028A3">
        <w:rPr>
          <w:rFonts w:ascii="inherit" w:eastAsia="Times New Roman" w:hAnsi="inherit" w:cs="Segoe UI"/>
          <w:color w:val="444444"/>
          <w:kern w:val="0"/>
          <w:sz w:val="30"/>
          <w:szCs w:val="30"/>
          <w14:ligatures w14:val="none"/>
        </w:rPr>
        <w:t>202</w:t>
      </w:r>
      <w:r>
        <w:rPr>
          <w:rFonts w:ascii="inherit" w:eastAsia="Times New Roman" w:hAnsi="inherit" w:cs="Segoe UI"/>
          <w:color w:val="444444"/>
          <w:kern w:val="0"/>
          <w:sz w:val="30"/>
          <w:szCs w:val="30"/>
          <w14:ligatures w14:val="none"/>
        </w:rPr>
        <w:t>3</w:t>
      </w:r>
      <w:r w:rsidRPr="009028A3">
        <w:rPr>
          <w:rFonts w:ascii="inherit" w:eastAsia="Times New Roman" w:hAnsi="inherit" w:cs="Segoe UI"/>
          <w:color w:val="444444"/>
          <w:kern w:val="0"/>
          <w:sz w:val="30"/>
          <w:szCs w:val="30"/>
          <w14:ligatures w14:val="none"/>
        </w:rPr>
        <w:t xml:space="preserve"> Report: Improving Wheat Disease Management through Seed Treatment, Head Scab and Foliar Fungicide Evaluation</w:t>
      </w:r>
    </w:p>
    <w:p w14:paraId="238EABD4" w14:textId="3EBDFACC" w:rsidR="009028A3" w:rsidRPr="009028A3" w:rsidRDefault="009028A3" w:rsidP="00AA2CE3">
      <w:p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444444"/>
          <w:kern w:val="0"/>
          <w14:ligatures w14:val="none"/>
        </w:rPr>
      </w:pPr>
      <w:r w:rsidRPr="009028A3">
        <w:rPr>
          <w:rFonts w:ascii="Calibri" w:eastAsia="Times New Roman" w:hAnsi="Calibri" w:cs="Calibri"/>
          <w:color w:val="444444"/>
          <w:kern w:val="0"/>
          <w14:ligatures w14:val="none"/>
        </w:rPr>
        <w:t xml:space="preserve">In </w:t>
      </w:r>
      <w:r w:rsidRPr="00AA2CE3">
        <w:rPr>
          <w:rFonts w:ascii="Calibri" w:eastAsia="Times New Roman" w:hAnsi="Calibri" w:cs="Calibri"/>
          <w:color w:val="444444"/>
          <w:kern w:val="0"/>
          <w14:ligatures w14:val="none"/>
        </w:rPr>
        <w:t xml:space="preserve">year </w:t>
      </w:r>
      <w:r w:rsidR="00C663DD">
        <w:rPr>
          <w:rFonts w:ascii="Calibri" w:eastAsia="Times New Roman" w:hAnsi="Calibri" w:cs="Calibri"/>
          <w:color w:val="444444"/>
          <w:kern w:val="0"/>
          <w14:ligatures w14:val="none"/>
        </w:rPr>
        <w:t xml:space="preserve">two </w:t>
      </w:r>
      <w:r w:rsidRPr="00AA2CE3">
        <w:rPr>
          <w:rFonts w:ascii="Calibri" w:eastAsia="Times New Roman" w:hAnsi="Calibri" w:cs="Calibri"/>
          <w:color w:val="444444"/>
          <w:kern w:val="0"/>
          <w14:ligatures w14:val="none"/>
        </w:rPr>
        <w:t xml:space="preserve">of </w:t>
      </w:r>
      <w:r w:rsidRPr="009028A3">
        <w:rPr>
          <w:rFonts w:ascii="Calibri" w:eastAsia="Times New Roman" w:hAnsi="Calibri" w:cs="Calibri"/>
          <w:color w:val="444444"/>
          <w:kern w:val="0"/>
          <w14:ligatures w14:val="none"/>
        </w:rPr>
        <w:t>this project, Chilvers</w:t>
      </w:r>
      <w:r w:rsidR="00E5341B" w:rsidRPr="00AA2CE3">
        <w:rPr>
          <w:rFonts w:ascii="Calibri" w:eastAsia="Times New Roman" w:hAnsi="Calibri" w:cs="Calibri"/>
          <w:color w:val="444444"/>
          <w:kern w:val="0"/>
          <w14:ligatures w14:val="none"/>
        </w:rPr>
        <w:t xml:space="preserve"> repeat</w:t>
      </w:r>
      <w:r w:rsidR="00AA2CE3">
        <w:rPr>
          <w:rFonts w:ascii="Calibri" w:eastAsia="Times New Roman" w:hAnsi="Calibri" w:cs="Calibri"/>
          <w:color w:val="444444"/>
          <w:kern w:val="0"/>
          <w14:ligatures w14:val="none"/>
        </w:rPr>
        <w:t>ed</w:t>
      </w:r>
      <w:r w:rsidR="00E5341B" w:rsidRPr="00AA2CE3">
        <w:rPr>
          <w:rFonts w:ascii="Calibri" w:eastAsia="Times New Roman" w:hAnsi="Calibri" w:cs="Calibri"/>
          <w:color w:val="444444"/>
          <w:kern w:val="0"/>
          <w14:ligatures w14:val="none"/>
        </w:rPr>
        <w:t xml:space="preserve"> the research variables from 2022 </w:t>
      </w:r>
      <w:r w:rsidR="00AA2CE3">
        <w:rPr>
          <w:rFonts w:ascii="Calibri" w:eastAsia="Times New Roman" w:hAnsi="Calibri" w:cs="Calibri"/>
          <w:color w:val="444444"/>
          <w:kern w:val="0"/>
          <w14:ligatures w14:val="none"/>
        </w:rPr>
        <w:t>to validate or moderate the</w:t>
      </w:r>
      <w:r w:rsidR="00ED25FE">
        <w:rPr>
          <w:rFonts w:ascii="Calibri" w:eastAsia="Times New Roman" w:hAnsi="Calibri" w:cs="Calibri"/>
          <w:color w:val="444444"/>
          <w:kern w:val="0"/>
          <w14:ligatures w14:val="none"/>
        </w:rPr>
        <w:t>ir</w:t>
      </w:r>
      <w:r w:rsidR="00AA2CE3">
        <w:rPr>
          <w:rFonts w:ascii="Calibri" w:eastAsia="Times New Roman" w:hAnsi="Calibri" w:cs="Calibri"/>
          <w:color w:val="444444"/>
          <w:kern w:val="0"/>
          <w14:ligatures w14:val="none"/>
        </w:rPr>
        <w:t xml:space="preserve"> findings about </w:t>
      </w:r>
      <w:r w:rsidR="00E5341B" w:rsidRPr="00AA2CE3">
        <w:rPr>
          <w:rFonts w:ascii="Calibri" w:eastAsia="Times New Roman" w:hAnsi="Calibri" w:cs="Calibri"/>
          <w:color w:val="444444"/>
          <w:kern w:val="0"/>
          <w14:ligatures w14:val="none"/>
        </w:rPr>
        <w:t xml:space="preserve">the impact on </w:t>
      </w:r>
      <w:r w:rsidRPr="009028A3">
        <w:rPr>
          <w:rFonts w:ascii="Calibri" w:eastAsia="Times New Roman" w:hAnsi="Calibri" w:cs="Calibri"/>
          <w:color w:val="444444"/>
          <w:kern w:val="0"/>
          <w14:ligatures w14:val="none"/>
        </w:rPr>
        <w:t>winter wheat disease management.</w:t>
      </w:r>
    </w:p>
    <w:p w14:paraId="5DE97670" w14:textId="29E0AA19" w:rsidR="00AA2CE3" w:rsidRDefault="00AA2CE3" w:rsidP="00AA2CE3">
      <w:p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444444"/>
          <w:kern w:val="0"/>
          <w14:ligatures w14:val="none"/>
        </w:rPr>
      </w:pPr>
      <w:r>
        <w:rPr>
          <w:rFonts w:ascii="Calibri" w:eastAsia="Times New Roman" w:hAnsi="Calibri" w:cs="Calibri"/>
          <w:color w:val="444444"/>
          <w:kern w:val="0"/>
          <w14:ligatures w14:val="none"/>
        </w:rPr>
        <w:t xml:space="preserve">At the conclusion of the project, Chilvers noted that the </w:t>
      </w:r>
      <w:r w:rsidR="00ED25FE">
        <w:rPr>
          <w:rFonts w:ascii="Calibri" w:eastAsia="Times New Roman" w:hAnsi="Calibri" w:cs="Calibri"/>
          <w:color w:val="444444"/>
          <w:kern w:val="0"/>
          <w14:ligatures w14:val="none"/>
        </w:rPr>
        <w:t>activities</w:t>
      </w:r>
      <w:r>
        <w:rPr>
          <w:rFonts w:ascii="Calibri" w:eastAsia="Times New Roman" w:hAnsi="Calibri" w:cs="Calibri"/>
          <w:color w:val="444444"/>
          <w:kern w:val="0"/>
          <w14:ligatures w14:val="none"/>
        </w:rPr>
        <w:t xml:space="preserve"> </w:t>
      </w:r>
      <w:r w:rsidR="00ED25FE">
        <w:rPr>
          <w:rFonts w:ascii="Calibri" w:eastAsia="Times New Roman" w:hAnsi="Calibri" w:cs="Calibri"/>
          <w:color w:val="444444"/>
          <w:kern w:val="0"/>
          <w14:ligatures w14:val="none"/>
        </w:rPr>
        <w:t xml:space="preserve">over the years </w:t>
      </w:r>
      <w:r>
        <w:rPr>
          <w:rFonts w:ascii="Calibri" w:eastAsia="Times New Roman" w:hAnsi="Calibri" w:cs="Calibri"/>
          <w:color w:val="444444"/>
          <w:kern w:val="0"/>
          <w14:ligatures w14:val="none"/>
        </w:rPr>
        <w:t xml:space="preserve">identified Michigan wheat pathogens and successfully assessed them for fungicide sensitivity. The team also conducted fungicide efficacy trials, </w:t>
      </w:r>
      <w:r w:rsidR="00ED25FE">
        <w:rPr>
          <w:rFonts w:ascii="Calibri" w:eastAsia="Times New Roman" w:hAnsi="Calibri" w:cs="Calibri"/>
          <w:color w:val="444444"/>
          <w:kern w:val="0"/>
          <w14:ligatures w14:val="none"/>
        </w:rPr>
        <w:t xml:space="preserve">and </w:t>
      </w:r>
      <w:r>
        <w:rPr>
          <w:rFonts w:ascii="Calibri" w:eastAsia="Times New Roman" w:hAnsi="Calibri" w:cs="Calibri"/>
          <w:color w:val="444444"/>
          <w:kern w:val="0"/>
          <w14:ligatures w14:val="none"/>
        </w:rPr>
        <w:t>economic analysis of fungicide application timing.</w:t>
      </w:r>
    </w:p>
    <w:p w14:paraId="7109D762" w14:textId="3898A2FE" w:rsidR="00E5341B" w:rsidRDefault="00AA2CE3" w:rsidP="00AA2CE3">
      <w:p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444444"/>
          <w:kern w:val="0"/>
          <w14:ligatures w14:val="none"/>
        </w:rPr>
      </w:pPr>
      <w:r>
        <w:rPr>
          <w:rFonts w:ascii="Calibri" w:eastAsia="Times New Roman" w:hAnsi="Calibri" w:cs="Calibri"/>
          <w:color w:val="444444"/>
          <w:kern w:val="0"/>
          <w14:ligatures w14:val="none"/>
        </w:rPr>
        <w:t xml:space="preserve">Chilvers </w:t>
      </w:r>
      <w:r w:rsidR="00ED25FE">
        <w:rPr>
          <w:rFonts w:ascii="Calibri" w:eastAsia="Times New Roman" w:hAnsi="Calibri" w:cs="Calibri"/>
          <w:color w:val="444444"/>
          <w:kern w:val="0"/>
          <w14:ligatures w14:val="none"/>
        </w:rPr>
        <w:t xml:space="preserve">commented </w:t>
      </w:r>
      <w:r>
        <w:rPr>
          <w:rFonts w:ascii="Calibri" w:eastAsia="Times New Roman" w:hAnsi="Calibri" w:cs="Calibri"/>
          <w:color w:val="444444"/>
          <w:kern w:val="0"/>
          <w14:ligatures w14:val="none"/>
        </w:rPr>
        <w:t xml:space="preserve">that </w:t>
      </w:r>
      <w:r w:rsidR="00E5341B" w:rsidRPr="00AA2CE3">
        <w:rPr>
          <w:rFonts w:ascii="Calibri" w:eastAsia="Times New Roman" w:hAnsi="Calibri" w:cs="Calibri"/>
          <w:color w:val="444444"/>
          <w:kern w:val="0"/>
          <w14:ligatures w14:val="none"/>
        </w:rPr>
        <w:t xml:space="preserve">IPM principles are critical to managing diseases and maintaining efficacy of disease management tools such as foliar fungicides. </w:t>
      </w:r>
      <w:r>
        <w:rPr>
          <w:rFonts w:ascii="Calibri" w:eastAsia="Times New Roman" w:hAnsi="Calibri" w:cs="Calibri"/>
          <w:color w:val="444444"/>
          <w:kern w:val="0"/>
          <w14:ligatures w14:val="none"/>
        </w:rPr>
        <w:t>Folia</w:t>
      </w:r>
      <w:r w:rsidR="00ED25FE">
        <w:rPr>
          <w:rFonts w:ascii="Calibri" w:eastAsia="Times New Roman" w:hAnsi="Calibri" w:cs="Calibri"/>
          <w:color w:val="444444"/>
          <w:kern w:val="0"/>
          <w14:ligatures w14:val="none"/>
        </w:rPr>
        <w:t>r</w:t>
      </w:r>
      <w:r>
        <w:rPr>
          <w:rFonts w:ascii="Calibri" w:eastAsia="Times New Roman" w:hAnsi="Calibri" w:cs="Calibri"/>
          <w:color w:val="444444"/>
          <w:kern w:val="0"/>
          <w14:ligatures w14:val="none"/>
        </w:rPr>
        <w:t xml:space="preserve"> fungicide did increase yields to some extent, but the magnitude of increase is not supported by Ontario wheat research.</w:t>
      </w:r>
    </w:p>
    <w:p w14:paraId="71E4C49B" w14:textId="02A65627" w:rsidR="00AA2CE3" w:rsidRDefault="00AA2CE3" w:rsidP="00AA2CE3">
      <w:p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444444"/>
          <w:kern w:val="0"/>
          <w14:ligatures w14:val="none"/>
        </w:rPr>
      </w:pPr>
      <w:r>
        <w:rPr>
          <w:rFonts w:ascii="Calibri" w:eastAsia="Times New Roman" w:hAnsi="Calibri" w:cs="Calibri"/>
          <w:color w:val="444444"/>
          <w:kern w:val="0"/>
          <w14:ligatures w14:val="none"/>
        </w:rPr>
        <w:t>Click below to review the 2023 final report, including multiple data charts.</w:t>
      </w:r>
    </w:p>
    <w:p w14:paraId="3FEBB5FA" w14:textId="24F2D34D" w:rsidR="00AA2CE3" w:rsidRPr="00AA2CE3" w:rsidRDefault="00AA2CE3" w:rsidP="00AA2CE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444444"/>
          <w:kern w:val="0"/>
          <w14:ligatures w14:val="none"/>
        </w:rPr>
      </w:pPr>
      <w:r>
        <w:rPr>
          <w:rFonts w:ascii="Calibri" w:eastAsia="Times New Roman" w:hAnsi="Calibri" w:cs="Calibri"/>
          <w:color w:val="444444"/>
          <w:kern w:val="0"/>
          <w14:ligatures w14:val="none"/>
        </w:rPr>
        <w:t xml:space="preserve">Improving wheat disease management through seed treatment, head scab and foliar fungicide evaluation – 2023. </w:t>
      </w:r>
    </w:p>
    <w:p w14:paraId="57F96A5E" w14:textId="77777777" w:rsidR="00073783" w:rsidRDefault="00073783" w:rsidP="009028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44444"/>
          <w:kern w:val="0"/>
          <w14:ligatures w14:val="none"/>
        </w:rPr>
      </w:pPr>
    </w:p>
    <w:p w14:paraId="3362A1E8" w14:textId="438DFA6A" w:rsidR="009028A3" w:rsidRPr="009028A3" w:rsidRDefault="009028A3" w:rsidP="009028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44444"/>
          <w:kern w:val="0"/>
          <w14:ligatures w14:val="none"/>
        </w:rPr>
      </w:pPr>
      <w:r w:rsidRPr="009028A3">
        <w:rPr>
          <w:rFonts w:ascii="Segoe UI" w:eastAsia="Times New Roman" w:hAnsi="Segoe UI" w:cs="Segoe UI"/>
          <w:color w:val="444444"/>
          <w:kern w:val="0"/>
          <w14:ligatures w14:val="none"/>
        </w:rPr>
        <w:t>In collaboration with the University of Wisconsin-Madison, he continued a two-year wheat seed treatment trial at four Michigan Farm locations: Huron, Mason, Montcalm and the MSU Saginaw Valley Research &amp; Extension Center in Frankenmuth. In it, two wheat varieties received four different treatments to determine if root rot organisms were prevented. This will be relevant to Michigan’s smut/bunt emergence.</w:t>
      </w:r>
    </w:p>
    <w:p w14:paraId="69EA1C77" w14:textId="77777777" w:rsidR="009028A3" w:rsidRPr="009028A3" w:rsidRDefault="009028A3" w:rsidP="009028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44444"/>
          <w:kern w:val="0"/>
          <w14:ligatures w14:val="none"/>
        </w:rPr>
      </w:pPr>
      <w:r w:rsidRPr="009028A3">
        <w:rPr>
          <w:rFonts w:ascii="Segoe UI" w:eastAsia="Times New Roman" w:hAnsi="Segoe UI" w:cs="Segoe UI"/>
          <w:color w:val="444444"/>
          <w:kern w:val="0"/>
          <w14:ligatures w14:val="none"/>
        </w:rPr>
        <w:t>Second, Chilvers looked at foliar and head scab fungicide efficacy of nine fungicide treatments and two soon-to-be-released products.</w:t>
      </w:r>
    </w:p>
    <w:p w14:paraId="5553039B" w14:textId="77777777" w:rsidR="009028A3" w:rsidRPr="009028A3" w:rsidRDefault="009028A3" w:rsidP="009028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44444"/>
          <w:kern w:val="0"/>
          <w14:ligatures w14:val="none"/>
        </w:rPr>
      </w:pPr>
      <w:r w:rsidRPr="009028A3">
        <w:rPr>
          <w:rFonts w:ascii="Segoe UI" w:eastAsia="Times New Roman" w:hAnsi="Segoe UI" w:cs="Segoe UI"/>
          <w:color w:val="444444"/>
          <w:kern w:val="0"/>
          <w14:ligatures w14:val="none"/>
        </w:rPr>
        <w:t>Third, Chilvers and Dr. Kurt Steinke revisited the fungicide treatments recommended with the high-management approach to wheat cultivation. Also covered by this project was Mikaela Breunig assessment of </w:t>
      </w:r>
      <w:r w:rsidRPr="009028A3">
        <w:rPr>
          <w:rFonts w:ascii="Segoe UI" w:eastAsia="Times New Roman" w:hAnsi="Segoe UI" w:cs="Segoe UI"/>
          <w:i/>
          <w:iCs/>
          <w:color w:val="444444"/>
          <w:kern w:val="0"/>
          <w14:ligatures w14:val="none"/>
        </w:rPr>
        <w:t>Fusarium</w:t>
      </w:r>
      <w:r w:rsidRPr="009028A3">
        <w:rPr>
          <w:rFonts w:ascii="Segoe UI" w:eastAsia="Times New Roman" w:hAnsi="Segoe UI" w:cs="Segoe UI"/>
          <w:color w:val="444444"/>
          <w:kern w:val="0"/>
          <w14:ligatures w14:val="none"/>
        </w:rPr>
        <w:t> species responsible for head scab of wheat, comparing effectiveness of DMI fungicides vs. the SDHI class.</w:t>
      </w:r>
    </w:p>
    <w:p w14:paraId="6CBE2D3E" w14:textId="77777777" w:rsidR="009028A3" w:rsidRPr="009028A3" w:rsidRDefault="009028A3" w:rsidP="009028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44444"/>
          <w:kern w:val="0"/>
          <w14:ligatures w14:val="none"/>
        </w:rPr>
      </w:pPr>
      <w:r w:rsidRPr="009028A3">
        <w:rPr>
          <w:rFonts w:ascii="Segoe UI" w:eastAsia="Times New Roman" w:hAnsi="Segoe UI" w:cs="Segoe UI"/>
          <w:color w:val="444444"/>
          <w:kern w:val="0"/>
          <w14:ligatures w14:val="none"/>
        </w:rPr>
        <w:t>Click below to review the 2022 final report, including multiple data charts.</w:t>
      </w:r>
    </w:p>
    <w:p w14:paraId="12194A4C" w14:textId="59B3625C" w:rsidR="00D67E9C" w:rsidRPr="00073783" w:rsidRDefault="009028A3" w:rsidP="0007378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444444"/>
          <w:kern w:val="0"/>
          <w14:ligatures w14:val="none"/>
        </w:rPr>
      </w:pPr>
      <w:hyperlink r:id="rId5" w:tgtFrame="_blank" w:history="1">
        <w:r w:rsidRPr="009028A3">
          <w:rPr>
            <w:rFonts w:ascii="Segoe UI" w:eastAsia="Times New Roman" w:hAnsi="Segoe UI" w:cs="Segoe UI"/>
            <w:color w:val="1472E9"/>
            <w:kern w:val="0"/>
            <w:u w:val="single"/>
            <w14:ligatures w14:val="none"/>
          </w:rPr>
          <w:t>Improving wheat disease management through seed treatment, head scab and foliar fungicide evaluation – 2022</w:t>
        </w:r>
      </w:hyperlink>
    </w:p>
    <w:sectPr w:rsidR="00D67E9C" w:rsidRPr="00073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816CF"/>
    <w:multiLevelType w:val="hybridMultilevel"/>
    <w:tmpl w:val="64DCD576"/>
    <w:lvl w:ilvl="0" w:tplc="4CE2CD8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21C15"/>
    <w:multiLevelType w:val="multilevel"/>
    <w:tmpl w:val="2AA0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019106">
    <w:abstractNumId w:val="1"/>
  </w:num>
  <w:num w:numId="2" w16cid:durableId="26079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A3"/>
    <w:rsid w:val="00073783"/>
    <w:rsid w:val="001E64D2"/>
    <w:rsid w:val="003D11A1"/>
    <w:rsid w:val="00787444"/>
    <w:rsid w:val="0081452D"/>
    <w:rsid w:val="009028A3"/>
    <w:rsid w:val="00AA2CE3"/>
    <w:rsid w:val="00C663DD"/>
    <w:rsid w:val="00D67E9C"/>
    <w:rsid w:val="00E5341B"/>
    <w:rsid w:val="00E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4D19E"/>
  <w15:chartTrackingRefBased/>
  <w15:docId w15:val="{B8395744-9769-4579-9816-8773E960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2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2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02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8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9028A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02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0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wheat.org/wp-content/uploads/disease-management-Final-Report-Chilvers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Donohue</dc:creator>
  <cp:keywords/>
  <dc:description/>
  <cp:lastModifiedBy>Denise Donohue</cp:lastModifiedBy>
  <cp:revision>5</cp:revision>
  <dcterms:created xsi:type="dcterms:W3CDTF">2024-04-28T13:45:00Z</dcterms:created>
  <dcterms:modified xsi:type="dcterms:W3CDTF">2024-04-28T23:01:00Z</dcterms:modified>
</cp:coreProperties>
</file>