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85802" w14:textId="77777777" w:rsidR="001E6475" w:rsidRDefault="00EC208C" w:rsidP="009E49CD">
      <w:pPr>
        <w:pStyle w:val="Heading1"/>
        <w:widowControl/>
        <w:jc w:val="center"/>
        <w:rPr>
          <w:rFonts w:ascii="Times New Roman" w:hAnsi="Times New Roman"/>
          <w:sz w:val="28"/>
          <w:szCs w:val="28"/>
        </w:rPr>
      </w:pPr>
      <w:r w:rsidRPr="007D003F">
        <w:rPr>
          <w:rFonts w:ascii="Times New Roman" w:hAnsi="Times New Roman"/>
          <w:sz w:val="28"/>
          <w:szCs w:val="28"/>
        </w:rPr>
        <w:t xml:space="preserve">Michigan </w:t>
      </w:r>
      <w:r w:rsidR="00B50617" w:rsidRPr="007D003F">
        <w:rPr>
          <w:rFonts w:ascii="Times New Roman" w:hAnsi="Times New Roman"/>
          <w:sz w:val="28"/>
          <w:szCs w:val="28"/>
        </w:rPr>
        <w:t>Wheat Program</w:t>
      </w:r>
      <w:r w:rsidR="00EB6B1B" w:rsidRPr="007D003F">
        <w:rPr>
          <w:rFonts w:ascii="Times New Roman" w:hAnsi="Times New Roman"/>
          <w:sz w:val="28"/>
          <w:szCs w:val="28"/>
        </w:rPr>
        <w:t xml:space="preserve"> </w:t>
      </w:r>
      <w:r w:rsidR="007D003F">
        <w:rPr>
          <w:rFonts w:ascii="Times New Roman" w:hAnsi="Times New Roman"/>
          <w:sz w:val="28"/>
          <w:szCs w:val="28"/>
        </w:rPr>
        <w:t>Final Report</w:t>
      </w:r>
    </w:p>
    <w:p w14:paraId="4EB52130" w14:textId="77777777" w:rsidR="00C115BA" w:rsidRPr="00C115BA" w:rsidRDefault="00C115BA" w:rsidP="00C115BA">
      <w:pPr>
        <w:tabs>
          <w:tab w:val="left" w:pos="930"/>
        </w:tabs>
        <w:rPr>
          <w:sz w:val="8"/>
        </w:rPr>
      </w:pPr>
      <w:r>
        <w:tab/>
      </w:r>
    </w:p>
    <w:p w14:paraId="15C70DD3" w14:textId="77777777" w:rsidR="002E1C80" w:rsidRPr="0018289E" w:rsidRDefault="002E1C80" w:rsidP="007F0DC9">
      <w:pPr>
        <w:pStyle w:val="Heading1"/>
        <w:widowControl/>
        <w:pBdr>
          <w:top w:val="single" w:sz="4" w:space="6" w:color="auto"/>
        </w:pBdr>
        <w:rPr>
          <w:rFonts w:ascii="Times New Roman" w:hAnsi="Times New Roman"/>
          <w:sz w:val="6"/>
          <w:szCs w:val="24"/>
        </w:rPr>
      </w:pPr>
    </w:p>
    <w:p w14:paraId="106A13E6" w14:textId="0123F1EE" w:rsidR="00DC3866" w:rsidRDefault="00EB6B1B" w:rsidP="009E49CD">
      <w:pPr>
        <w:pStyle w:val="Heading1"/>
        <w:widowControl/>
        <w:ind w:left="1710" w:hanging="1710"/>
        <w:rPr>
          <w:rFonts w:ascii="Times New Roman" w:hAnsi="Times New Roman"/>
          <w:sz w:val="28"/>
          <w:szCs w:val="24"/>
        </w:rPr>
      </w:pPr>
      <w:r w:rsidRPr="007D003F">
        <w:rPr>
          <w:rFonts w:ascii="Times New Roman" w:hAnsi="Times New Roman"/>
          <w:sz w:val="28"/>
          <w:szCs w:val="24"/>
        </w:rPr>
        <w:t>Title</w:t>
      </w:r>
      <w:r w:rsidRPr="007D003F">
        <w:rPr>
          <w:rFonts w:ascii="Times New Roman" w:hAnsi="Times New Roman"/>
          <w:b w:val="0"/>
          <w:sz w:val="28"/>
          <w:szCs w:val="24"/>
        </w:rPr>
        <w:t>:</w:t>
      </w:r>
      <w:r w:rsidR="007F0DC9" w:rsidRPr="007D003F">
        <w:rPr>
          <w:rFonts w:ascii="Times New Roman" w:hAnsi="Times New Roman"/>
          <w:b w:val="0"/>
          <w:sz w:val="28"/>
          <w:szCs w:val="24"/>
        </w:rPr>
        <w:t xml:space="preserve"> </w:t>
      </w:r>
      <w:r w:rsidR="009E49CD">
        <w:rPr>
          <w:rFonts w:ascii="Times New Roman" w:hAnsi="Times New Roman"/>
          <w:b w:val="0"/>
          <w:sz w:val="28"/>
          <w:szCs w:val="24"/>
        </w:rPr>
        <w:tab/>
      </w:r>
      <w:proofErr w:type="spellStart"/>
      <w:r w:rsidR="00942312" w:rsidRPr="00942312">
        <w:rPr>
          <w:rFonts w:ascii="Times New Roman" w:hAnsi="Times New Roman"/>
          <w:bCs/>
          <w:i/>
          <w:iCs/>
          <w:sz w:val="28"/>
          <w:szCs w:val="24"/>
        </w:rPr>
        <w:t>R</w:t>
      </w:r>
      <w:r w:rsidR="007472A5">
        <w:rPr>
          <w:rFonts w:ascii="Times New Roman" w:hAnsi="Times New Roman"/>
          <w:i/>
          <w:sz w:val="28"/>
          <w:szCs w:val="24"/>
        </w:rPr>
        <w:t>oughstalk</w:t>
      </w:r>
      <w:proofErr w:type="spellEnd"/>
      <w:r w:rsidR="007472A5">
        <w:rPr>
          <w:rFonts w:ascii="Times New Roman" w:hAnsi="Times New Roman"/>
          <w:i/>
          <w:sz w:val="28"/>
          <w:szCs w:val="24"/>
        </w:rPr>
        <w:t xml:space="preserve"> bluegrass</w:t>
      </w:r>
      <w:r w:rsidR="00942312">
        <w:rPr>
          <w:rFonts w:ascii="Times New Roman" w:hAnsi="Times New Roman"/>
          <w:i/>
          <w:sz w:val="28"/>
          <w:szCs w:val="24"/>
        </w:rPr>
        <w:t xml:space="preserve"> management</w:t>
      </w:r>
      <w:r w:rsidR="007472A5">
        <w:rPr>
          <w:rFonts w:ascii="Times New Roman" w:hAnsi="Times New Roman"/>
          <w:i/>
          <w:sz w:val="28"/>
          <w:szCs w:val="24"/>
        </w:rPr>
        <w:t xml:space="preserve"> in winter wheat</w:t>
      </w:r>
      <w:r w:rsidR="003D770C" w:rsidRPr="003D770C">
        <w:rPr>
          <w:rFonts w:ascii="Times New Roman" w:hAnsi="Times New Roman"/>
          <w:i/>
          <w:sz w:val="28"/>
          <w:szCs w:val="24"/>
        </w:rPr>
        <w:t xml:space="preserve"> </w:t>
      </w:r>
      <w:r w:rsidR="009E49CD">
        <w:rPr>
          <w:rFonts w:ascii="Times New Roman" w:hAnsi="Times New Roman"/>
          <w:sz w:val="28"/>
          <w:szCs w:val="24"/>
        </w:rPr>
        <w:t xml:space="preserve">- Year </w:t>
      </w:r>
      <w:r w:rsidR="00942312">
        <w:rPr>
          <w:rFonts w:ascii="Times New Roman" w:hAnsi="Times New Roman"/>
          <w:sz w:val="28"/>
          <w:szCs w:val="24"/>
        </w:rPr>
        <w:t>3</w:t>
      </w:r>
    </w:p>
    <w:p w14:paraId="508A1387" w14:textId="70D404DA" w:rsidR="00D823E2" w:rsidRPr="009E49CD" w:rsidRDefault="009E49CD" w:rsidP="00D823E2">
      <w:r w:rsidRPr="009E49CD">
        <w:rPr>
          <w:b/>
        </w:rPr>
        <w:t xml:space="preserve">MWP </w:t>
      </w:r>
      <w:r w:rsidR="00D823E2" w:rsidRPr="00D823E2">
        <w:rPr>
          <w:b/>
        </w:rPr>
        <w:t xml:space="preserve">Project #: </w:t>
      </w:r>
      <w:r w:rsidR="00D823E2" w:rsidRPr="009E49CD">
        <w:t>1</w:t>
      </w:r>
      <w:r w:rsidR="007472A5" w:rsidRPr="009E49CD">
        <w:t>7</w:t>
      </w:r>
      <w:r w:rsidR="00D823E2" w:rsidRPr="009E49CD">
        <w:t>-0</w:t>
      </w:r>
      <w:r w:rsidR="007472A5" w:rsidRPr="009E49CD">
        <w:t>8</w:t>
      </w:r>
      <w:r w:rsidR="00D823E2" w:rsidRPr="009E49CD">
        <w:t>-05-</w:t>
      </w:r>
      <w:r w:rsidR="00942312">
        <w:t>C</w:t>
      </w:r>
      <w:r w:rsidR="00D823E2" w:rsidRPr="009E49CD">
        <w:t>S</w:t>
      </w:r>
    </w:p>
    <w:p w14:paraId="5C1C0BFD" w14:textId="37038B47" w:rsidR="009E49CD" w:rsidRDefault="009E49CD" w:rsidP="009E49CD">
      <w:pPr>
        <w:ind w:left="1710" w:hanging="1710"/>
      </w:pPr>
      <w:r>
        <w:rPr>
          <w:b/>
        </w:rPr>
        <w:t>MSU#:</w:t>
      </w:r>
      <w:r>
        <w:rPr>
          <w:b/>
        </w:rPr>
        <w:tab/>
      </w:r>
      <w:r w:rsidR="00942312">
        <w:t>443114</w:t>
      </w:r>
    </w:p>
    <w:p w14:paraId="3B04E2F8" w14:textId="77777777" w:rsidR="0097374B" w:rsidRDefault="00B1319F" w:rsidP="009E49CD">
      <w:pPr>
        <w:ind w:left="1710" w:hanging="1710"/>
      </w:pPr>
      <w:r w:rsidRPr="0018289E">
        <w:rPr>
          <w:sz w:val="8"/>
          <w:szCs w:val="8"/>
        </w:rPr>
        <w:t xml:space="preserve"> </w:t>
      </w:r>
      <w:r w:rsidR="009E49CD">
        <w:rPr>
          <w:b/>
        </w:rPr>
        <w:t>Researcher</w:t>
      </w:r>
      <w:r w:rsidR="007D003F" w:rsidRPr="0018289E">
        <w:rPr>
          <w:b/>
        </w:rPr>
        <w:t xml:space="preserve">: </w:t>
      </w:r>
      <w:r w:rsidR="007D003F" w:rsidRPr="0018289E">
        <w:t xml:space="preserve"> </w:t>
      </w:r>
      <w:r w:rsidR="007D003F" w:rsidRPr="0018289E">
        <w:tab/>
        <w:t>Christy Sprague, Professor and Extension Specialist</w:t>
      </w:r>
    </w:p>
    <w:p w14:paraId="458419D0" w14:textId="77777777" w:rsidR="007D003F" w:rsidRPr="0018289E" w:rsidRDefault="0097374B" w:rsidP="007D003F">
      <w:pPr>
        <w:tabs>
          <w:tab w:val="left" w:pos="1710"/>
        </w:tabs>
        <w:ind w:left="1710" w:hanging="1710"/>
      </w:pPr>
      <w:r>
        <w:rPr>
          <w:b/>
        </w:rPr>
        <w:tab/>
      </w:r>
      <w:r w:rsidR="007D003F" w:rsidRPr="0018289E">
        <w:t xml:space="preserve">Plant, Soil and Microbial Sciences, Michigan State University, </w:t>
      </w:r>
    </w:p>
    <w:p w14:paraId="77DF129B" w14:textId="77777777" w:rsidR="001E6475" w:rsidRDefault="00F13BCE" w:rsidP="007D003F">
      <w:pPr>
        <w:tabs>
          <w:tab w:val="left" w:pos="1710"/>
        </w:tabs>
        <w:jc w:val="both"/>
        <w:rPr>
          <w:rStyle w:val="Hyperlink"/>
        </w:rPr>
      </w:pPr>
      <w:r>
        <w:tab/>
        <w:t>517/353-0224</w:t>
      </w:r>
      <w:r w:rsidR="007D003F" w:rsidRPr="0018289E">
        <w:t xml:space="preserve">, </w:t>
      </w:r>
      <w:hyperlink r:id="rId8" w:history="1">
        <w:r w:rsidR="007D003F" w:rsidRPr="0018289E">
          <w:rPr>
            <w:rStyle w:val="Hyperlink"/>
          </w:rPr>
          <w:t>sprague1@msu.edu</w:t>
        </w:r>
      </w:hyperlink>
    </w:p>
    <w:p w14:paraId="43D9C08A" w14:textId="77777777" w:rsidR="009E49CD" w:rsidRPr="009E49CD" w:rsidRDefault="009E49CD" w:rsidP="007D003F">
      <w:pPr>
        <w:tabs>
          <w:tab w:val="left" w:pos="1710"/>
        </w:tabs>
        <w:jc w:val="both"/>
        <w:rPr>
          <w:color w:val="000000" w:themeColor="text1"/>
        </w:rPr>
      </w:pPr>
      <w:r>
        <w:rPr>
          <w:rStyle w:val="Hyperlink"/>
          <w:b/>
          <w:color w:val="000000" w:themeColor="text1"/>
          <w:u w:val="none"/>
        </w:rPr>
        <w:t>Date:</w:t>
      </w:r>
      <w:r>
        <w:rPr>
          <w:rStyle w:val="Hyperlink"/>
          <w:b/>
          <w:color w:val="000000" w:themeColor="text1"/>
          <w:u w:val="none"/>
        </w:rPr>
        <w:tab/>
      </w:r>
      <w:r>
        <w:rPr>
          <w:rStyle w:val="Hyperlink"/>
          <w:color w:val="000000" w:themeColor="text1"/>
          <w:u w:val="none"/>
        </w:rPr>
        <w:t>August 19, 2019</w:t>
      </w:r>
    </w:p>
    <w:p w14:paraId="13BC4E45" w14:textId="77777777" w:rsidR="007D003F" w:rsidRDefault="009E49CD" w:rsidP="003B5BA4">
      <w:pPr>
        <w:tabs>
          <w:tab w:val="left" w:pos="360"/>
        </w:tabs>
        <w:jc w:val="both"/>
      </w:pPr>
      <w:r w:rsidRPr="0018289E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5E28B5" wp14:editId="4F4CAD6D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981700" cy="0"/>
                <wp:effectExtent l="0" t="0" r="19050" b="1905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ECD57" id="Line 8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.8pt" to="47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" strokeweight="1pt">
                <w10:wrap anchorx="margin"/>
              </v:line>
            </w:pict>
          </mc:Fallback>
        </mc:AlternateContent>
      </w:r>
      <w:r w:rsidR="007D003F">
        <w:tab/>
      </w:r>
    </w:p>
    <w:p w14:paraId="3A136244" w14:textId="5C4964E1" w:rsidR="009E49CD" w:rsidRDefault="009E49CD" w:rsidP="00E54569">
      <w:pPr>
        <w:jc w:val="both"/>
        <w:rPr>
          <w:rFonts w:eastAsiaTheme="minorHAnsi"/>
          <w:szCs w:val="22"/>
        </w:rPr>
      </w:pPr>
      <w:r w:rsidRPr="009E49CD">
        <w:rPr>
          <w:b/>
          <w:caps/>
        </w:rPr>
        <w:t>Project goals and values for Michigan Wheat Growers:</w:t>
      </w:r>
      <w:r>
        <w:rPr>
          <w:b/>
          <w:caps/>
        </w:rPr>
        <w:t xml:space="preserve"> </w:t>
      </w:r>
      <w:r w:rsidRPr="009E49CD">
        <w:rPr>
          <w:rFonts w:eastAsiaTheme="minorHAnsi"/>
          <w:szCs w:val="22"/>
        </w:rPr>
        <w:t xml:space="preserve">This research </w:t>
      </w:r>
      <w:r w:rsidR="0056010B">
        <w:rPr>
          <w:rFonts w:eastAsiaTheme="minorHAnsi"/>
          <w:szCs w:val="22"/>
        </w:rPr>
        <w:t>has been</w:t>
      </w:r>
      <w:r w:rsidRPr="009E49CD">
        <w:rPr>
          <w:rFonts w:eastAsiaTheme="minorHAnsi"/>
          <w:szCs w:val="22"/>
        </w:rPr>
        <w:t xml:space="preserve"> used to develop recommendations on the most effective </w:t>
      </w:r>
      <w:proofErr w:type="spellStart"/>
      <w:r w:rsidRPr="009E49CD">
        <w:rPr>
          <w:rFonts w:eastAsiaTheme="minorHAnsi"/>
          <w:szCs w:val="22"/>
        </w:rPr>
        <w:t>roughstalk</w:t>
      </w:r>
      <w:proofErr w:type="spellEnd"/>
      <w:r w:rsidRPr="009E49CD">
        <w:rPr>
          <w:rFonts w:eastAsiaTheme="minorHAnsi"/>
          <w:szCs w:val="22"/>
        </w:rPr>
        <w:t xml:space="preserve"> bluegrass management strategies in </w:t>
      </w:r>
      <w:r>
        <w:rPr>
          <w:rFonts w:eastAsiaTheme="minorHAnsi"/>
          <w:szCs w:val="22"/>
        </w:rPr>
        <w:t xml:space="preserve">winter </w:t>
      </w:r>
      <w:r w:rsidRPr="009E49CD">
        <w:rPr>
          <w:rFonts w:eastAsiaTheme="minorHAnsi"/>
          <w:szCs w:val="22"/>
        </w:rPr>
        <w:t>wheat. Proper management of this weed will improve wheat yields where this weed is present, ultimately increasing economic returns and wheat quality.</w:t>
      </w:r>
      <w:r w:rsidR="00151821">
        <w:rPr>
          <w:rFonts w:eastAsiaTheme="minorHAnsi"/>
          <w:szCs w:val="22"/>
        </w:rPr>
        <w:t xml:space="preserve"> This project fits with the Michigan Wheat Program</w:t>
      </w:r>
      <w:r w:rsidR="00E955D1">
        <w:rPr>
          <w:rFonts w:eastAsiaTheme="minorHAnsi"/>
          <w:szCs w:val="22"/>
        </w:rPr>
        <w:t>’</w:t>
      </w:r>
      <w:r w:rsidR="00151821">
        <w:rPr>
          <w:rFonts w:eastAsiaTheme="minorHAnsi"/>
          <w:szCs w:val="22"/>
        </w:rPr>
        <w:t xml:space="preserve">s </w:t>
      </w:r>
      <w:r w:rsidR="00E955D1">
        <w:rPr>
          <w:rFonts w:eastAsiaTheme="minorHAnsi"/>
          <w:szCs w:val="22"/>
        </w:rPr>
        <w:t>p</w:t>
      </w:r>
      <w:r w:rsidR="00151821">
        <w:rPr>
          <w:rFonts w:eastAsiaTheme="minorHAnsi"/>
          <w:szCs w:val="22"/>
        </w:rPr>
        <w:t>riorities to:</w:t>
      </w:r>
    </w:p>
    <w:p w14:paraId="14ADA332" w14:textId="77777777" w:rsidR="00151821" w:rsidRDefault="00151821" w:rsidP="00E54569">
      <w:pPr>
        <w:pStyle w:val="ListParagraph"/>
        <w:numPr>
          <w:ilvl w:val="0"/>
          <w:numId w:val="19"/>
        </w:numPr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evaluate the efficacy of fungicides, herbicides, and insecticides</w:t>
      </w:r>
    </w:p>
    <w:p w14:paraId="645A7C7E" w14:textId="77777777" w:rsidR="00151821" w:rsidRPr="00151821" w:rsidRDefault="00151821" w:rsidP="00E54569">
      <w:pPr>
        <w:pStyle w:val="ListParagraph"/>
        <w:numPr>
          <w:ilvl w:val="0"/>
          <w:numId w:val="19"/>
        </w:numPr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develop management strategies to mitigate losses due to pests</w:t>
      </w:r>
    </w:p>
    <w:p w14:paraId="7E66EAFA" w14:textId="77777777" w:rsidR="009E49CD" w:rsidRDefault="009E49CD" w:rsidP="00E54569">
      <w:pPr>
        <w:jc w:val="both"/>
        <w:rPr>
          <w:b/>
        </w:rPr>
      </w:pPr>
    </w:p>
    <w:p w14:paraId="4D5166AA" w14:textId="77777777" w:rsidR="009E49CD" w:rsidRDefault="00EB5425" w:rsidP="009B2169">
      <w:pPr>
        <w:rPr>
          <w:b/>
        </w:rPr>
      </w:pPr>
      <w:r>
        <w:rPr>
          <w:b/>
        </w:rPr>
        <w:t>RESULTS OF PROJECT:</w:t>
      </w:r>
    </w:p>
    <w:p w14:paraId="46DC6CB0" w14:textId="77777777" w:rsidR="00EB5425" w:rsidRPr="00EB5425" w:rsidRDefault="00796B14" w:rsidP="00583824">
      <w:pPr>
        <w:tabs>
          <w:tab w:val="left" w:pos="360"/>
        </w:tabs>
        <w:jc w:val="both"/>
      </w:pPr>
      <w:r w:rsidRPr="002E78CB">
        <w:rPr>
          <w:noProof/>
        </w:rPr>
        <w:drawing>
          <wp:anchor distT="0" distB="0" distL="114300" distR="114300" simplePos="0" relativeHeight="251660800" behindDoc="0" locked="0" layoutInCell="1" allowOverlap="1" wp14:anchorId="4BA60A3C" wp14:editId="3BE37F42">
            <wp:simplePos x="0" y="0"/>
            <wp:positionH relativeFrom="column">
              <wp:posOffset>3295650</wp:posOffset>
            </wp:positionH>
            <wp:positionV relativeFrom="paragraph">
              <wp:posOffset>446405</wp:posOffset>
            </wp:positionV>
            <wp:extent cx="850900" cy="779145"/>
            <wp:effectExtent l="0" t="0" r="6350" b="190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CB">
        <w:rPr>
          <w:noProof/>
        </w:rPr>
        <w:drawing>
          <wp:anchor distT="0" distB="0" distL="114300" distR="114300" simplePos="0" relativeHeight="251659776" behindDoc="0" locked="0" layoutInCell="1" allowOverlap="1" wp14:anchorId="2195CA30" wp14:editId="0A7A6AA8">
            <wp:simplePos x="0" y="0"/>
            <wp:positionH relativeFrom="margin">
              <wp:posOffset>3308350</wp:posOffset>
            </wp:positionH>
            <wp:positionV relativeFrom="paragraph">
              <wp:posOffset>447040</wp:posOffset>
            </wp:positionV>
            <wp:extent cx="2669540" cy="1793875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55A72FF" wp14:editId="49FA4A72">
                <wp:simplePos x="0" y="0"/>
                <wp:positionH relativeFrom="column">
                  <wp:posOffset>3297555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3EC70" w14:textId="77777777" w:rsidR="002E78CB" w:rsidRDefault="002E78CB">
                            <w:r>
                              <w:t xml:space="preserve">Figure 1. </w:t>
                            </w:r>
                            <w:proofErr w:type="spellStart"/>
                            <w:r>
                              <w:t>Roughstalk</w:t>
                            </w:r>
                            <w:proofErr w:type="spellEnd"/>
                            <w:r>
                              <w:t xml:space="preserve"> bluegrass in a Michigan wheat field.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5A72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65pt;margin-top:.55pt;width:185.9pt;height:110.6pt;z-index:251662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jTDp&#10;sN4AAAAJAQAADwAAAAAAAAAAAAAAAABoBAAAZHJzL2Rvd25yZXYueG1sUEsFBgAAAAAEAAQA8wAA&#10;AHMFAAAAAA==&#10;" filled="f" stroked="f">
                <v:textbox style="mso-fit-shape-to-text:t">
                  <w:txbxContent>
                    <w:p w14:paraId="2653EC70" w14:textId="77777777" w:rsidR="002E78CB" w:rsidRDefault="002E78CB">
                      <w:r>
                        <w:t>Figure 1. Roughstalk bluegrass in a Michigan wheat field.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824">
        <w:tab/>
      </w:r>
      <w:r w:rsidR="00EB5425">
        <w:t>G</w:t>
      </w:r>
      <w:r w:rsidR="00EB5425" w:rsidRPr="00EB5425">
        <w:t xml:space="preserve">rass weed problems have become more prevalent in Michigan wheat fields over the past several years. One grass weed that has become more apparent in many Michigan wheat fields is </w:t>
      </w:r>
      <w:proofErr w:type="spellStart"/>
      <w:r w:rsidR="00EB5425" w:rsidRPr="00EB5425">
        <w:t>roughstalk</w:t>
      </w:r>
      <w:proofErr w:type="spellEnd"/>
      <w:r w:rsidR="00EB5425" w:rsidRPr="00EB5425">
        <w:t xml:space="preserve"> bluegrass (</w:t>
      </w:r>
      <w:r w:rsidR="00EB5425" w:rsidRPr="00EB5425">
        <w:rPr>
          <w:i/>
          <w:iCs/>
        </w:rPr>
        <w:t xml:space="preserve">Poa </w:t>
      </w:r>
      <w:proofErr w:type="spellStart"/>
      <w:r w:rsidR="00EB5425" w:rsidRPr="00EB5425">
        <w:rPr>
          <w:i/>
          <w:iCs/>
        </w:rPr>
        <w:t>trivialis</w:t>
      </w:r>
      <w:proofErr w:type="spellEnd"/>
      <w:r w:rsidR="00EB5425" w:rsidRPr="00EB5425">
        <w:t xml:space="preserve">). </w:t>
      </w:r>
      <w:proofErr w:type="spellStart"/>
      <w:r w:rsidR="00EB5425" w:rsidRPr="00EB5425">
        <w:t>Roughstalk</w:t>
      </w:r>
      <w:proofErr w:type="spellEnd"/>
      <w:r w:rsidR="00EB5425" w:rsidRPr="00EB5425">
        <w:t xml:space="preserve"> bluegrass (RSBG) is a cool-season perennial grass weed that can survive year-to-year by creeping, above-ground stems, known as </w:t>
      </w:r>
      <w:proofErr w:type="spellStart"/>
      <w:r w:rsidR="00EB5425" w:rsidRPr="00EB5425">
        <w:t>stolons</w:t>
      </w:r>
      <w:proofErr w:type="spellEnd"/>
      <w:r w:rsidR="00EB5425" w:rsidRPr="00EB5425">
        <w:t xml:space="preserve">. However, </w:t>
      </w:r>
      <w:r w:rsidR="00583824">
        <w:t xml:space="preserve">this grass can also reproduce and spread by seed and this appears to be the case in </w:t>
      </w:r>
      <w:r w:rsidR="00EB5425" w:rsidRPr="00EB5425">
        <w:t xml:space="preserve">wheat. As </w:t>
      </w:r>
      <w:proofErr w:type="spellStart"/>
      <w:r w:rsidR="00EB5425" w:rsidRPr="00EB5425">
        <w:t>roughstalk</w:t>
      </w:r>
      <w:proofErr w:type="spellEnd"/>
      <w:r w:rsidR="00EB5425" w:rsidRPr="00EB5425">
        <w:t xml:space="preserve"> bluegrass grows it becomes 1 to 3 feet tall and often exceeds the wheat canopy once it flowers in May. However, </w:t>
      </w:r>
      <w:proofErr w:type="spellStart"/>
      <w:r w:rsidR="00EB5425" w:rsidRPr="00EB5425">
        <w:t>roughstalk</w:t>
      </w:r>
      <w:proofErr w:type="spellEnd"/>
      <w:r w:rsidR="00EB5425" w:rsidRPr="00EB5425">
        <w:t xml:space="preserve"> bluegrass really becomes apparent in winter wheat once the plants start to mature and turn a golden-brown color in June just prior to seed shed, while wheat is still green</w:t>
      </w:r>
      <w:r w:rsidR="00E955D1">
        <w:t xml:space="preserve"> (Figure 1)</w:t>
      </w:r>
      <w:r w:rsidR="00EB5425" w:rsidRPr="00EB5425">
        <w:t xml:space="preserve">. While we have some general knowledge about the biology and growth of </w:t>
      </w:r>
      <w:proofErr w:type="spellStart"/>
      <w:r w:rsidR="00EB5425" w:rsidRPr="00EB5425">
        <w:t>roughstalk</w:t>
      </w:r>
      <w:proofErr w:type="spellEnd"/>
      <w:r w:rsidR="00EB5425" w:rsidRPr="00EB5425">
        <w:t xml:space="preserve"> bluegrass in turf, there is very little information available about how it grows in wheat. </w:t>
      </w:r>
    </w:p>
    <w:p w14:paraId="1142691E" w14:textId="3385175E" w:rsidR="008213D6" w:rsidRDefault="00583824" w:rsidP="00A86720">
      <w:pPr>
        <w:tabs>
          <w:tab w:val="left" w:pos="360"/>
        </w:tabs>
        <w:jc w:val="both"/>
      </w:pPr>
      <w:r>
        <w:tab/>
      </w:r>
      <w:r w:rsidR="0056010B">
        <w:t>Over the last three years</w:t>
      </w:r>
      <w:r>
        <w:t xml:space="preserve"> with funding from the Michigan Wheat Program we </w:t>
      </w:r>
      <w:r w:rsidR="0056010B">
        <w:t xml:space="preserve">have </w:t>
      </w:r>
      <w:r>
        <w:t>conducted research to answer the following questions:</w:t>
      </w:r>
    </w:p>
    <w:p w14:paraId="3BC75AD2" w14:textId="77777777" w:rsidR="008213D6" w:rsidRPr="008213D6" w:rsidRDefault="008213D6" w:rsidP="008213D6">
      <w:pPr>
        <w:numPr>
          <w:ilvl w:val="0"/>
          <w:numId w:val="14"/>
        </w:numPr>
        <w:tabs>
          <w:tab w:val="left" w:pos="360"/>
        </w:tabs>
        <w:jc w:val="both"/>
        <w:rPr>
          <w:b/>
        </w:rPr>
      </w:pPr>
      <w:r w:rsidRPr="008213D6">
        <w:t xml:space="preserve">When does </w:t>
      </w:r>
      <w:proofErr w:type="spellStart"/>
      <w:r w:rsidRPr="008213D6">
        <w:t>roughstalk</w:t>
      </w:r>
      <w:proofErr w:type="spellEnd"/>
      <w:r w:rsidRPr="008213D6">
        <w:t xml:space="preserve"> bluegrass emerge in winter wheat in Michigan?</w:t>
      </w:r>
    </w:p>
    <w:p w14:paraId="69F40998" w14:textId="77777777" w:rsidR="008213D6" w:rsidRPr="008213D6" w:rsidRDefault="008213D6" w:rsidP="008213D6">
      <w:pPr>
        <w:numPr>
          <w:ilvl w:val="0"/>
          <w:numId w:val="14"/>
        </w:numPr>
        <w:tabs>
          <w:tab w:val="left" w:pos="360"/>
        </w:tabs>
        <w:jc w:val="both"/>
        <w:rPr>
          <w:b/>
        </w:rPr>
      </w:pPr>
      <w:r w:rsidRPr="008213D6">
        <w:t>What herbicides and when is the best time to apply the</w:t>
      </w:r>
      <w:r>
        <w:t>se herbicides</w:t>
      </w:r>
      <w:r w:rsidRPr="008213D6">
        <w:t xml:space="preserve"> to manage </w:t>
      </w:r>
      <w:proofErr w:type="spellStart"/>
      <w:r w:rsidRPr="008213D6">
        <w:t>roughstalk</w:t>
      </w:r>
      <w:proofErr w:type="spellEnd"/>
      <w:r w:rsidRPr="008213D6">
        <w:t xml:space="preserve"> bluegrass in winter wheat?</w:t>
      </w:r>
    </w:p>
    <w:p w14:paraId="52210E38" w14:textId="0F6BBC20" w:rsidR="00151821" w:rsidRPr="00151821" w:rsidRDefault="006F7855" w:rsidP="00151821">
      <w:pPr>
        <w:ind w:firstLine="360"/>
        <w:jc w:val="both"/>
        <w:rPr>
          <w:rFonts w:eastAsiaTheme="minorHAnsi"/>
        </w:rPr>
      </w:pPr>
      <w:r>
        <w:rPr>
          <w:rFonts w:eastAsiaTheme="minorHAnsi"/>
        </w:rPr>
        <w:t>W</w:t>
      </w:r>
      <w:r w:rsidR="00151821" w:rsidRPr="00151821">
        <w:rPr>
          <w:rFonts w:eastAsiaTheme="minorHAnsi"/>
        </w:rPr>
        <w:t xml:space="preserve">e </w:t>
      </w:r>
      <w:r>
        <w:rPr>
          <w:rFonts w:eastAsiaTheme="minorHAnsi"/>
        </w:rPr>
        <w:t xml:space="preserve">have </w:t>
      </w:r>
      <w:r w:rsidR="00151821" w:rsidRPr="00151821">
        <w:rPr>
          <w:rFonts w:eastAsiaTheme="minorHAnsi"/>
        </w:rPr>
        <w:t>monitor</w:t>
      </w:r>
      <w:r w:rsidR="00C44167">
        <w:rPr>
          <w:rFonts w:eastAsiaTheme="minorHAnsi"/>
        </w:rPr>
        <w:t>ed</w:t>
      </w:r>
      <w:r w:rsidR="00151821" w:rsidRPr="00151821">
        <w:rPr>
          <w:rFonts w:eastAsiaTheme="minorHAnsi"/>
        </w:rPr>
        <w:t xml:space="preserve"> </w:t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emergence and growth</w:t>
      </w:r>
      <w:r>
        <w:rPr>
          <w:rFonts w:eastAsiaTheme="minorHAnsi"/>
        </w:rPr>
        <w:t xml:space="preserve"> </w:t>
      </w:r>
      <w:r>
        <w:rPr>
          <w:rFonts w:eastAsiaTheme="minorHAnsi"/>
          <w:szCs w:val="22"/>
        </w:rPr>
        <w:t>o</w:t>
      </w:r>
      <w:r w:rsidRPr="00151821">
        <w:rPr>
          <w:rFonts w:eastAsiaTheme="minorHAnsi"/>
          <w:szCs w:val="22"/>
        </w:rPr>
        <w:t>ver the past t</w:t>
      </w:r>
      <w:r>
        <w:rPr>
          <w:rFonts w:eastAsiaTheme="minorHAnsi"/>
          <w:szCs w:val="22"/>
        </w:rPr>
        <w:t>hree wi</w:t>
      </w:r>
      <w:r w:rsidRPr="00151821">
        <w:rPr>
          <w:rFonts w:eastAsiaTheme="minorHAnsi"/>
          <w:szCs w:val="22"/>
        </w:rPr>
        <w:t>nter wheat growing season</w:t>
      </w:r>
      <w:r>
        <w:rPr>
          <w:rFonts w:eastAsiaTheme="minorHAnsi"/>
          <w:szCs w:val="22"/>
        </w:rPr>
        <w:t>s</w:t>
      </w:r>
      <w:r w:rsidR="00151821" w:rsidRPr="00151821">
        <w:rPr>
          <w:rFonts w:eastAsiaTheme="minorHAnsi"/>
        </w:rPr>
        <w:t xml:space="preserve">. This has provided us with some baseline knowledge on this weed in Michigan winter wheat. Our results have </w:t>
      </w:r>
      <w:r w:rsidR="0056010B">
        <w:rPr>
          <w:rFonts w:eastAsiaTheme="minorHAnsi"/>
        </w:rPr>
        <w:t xml:space="preserve">shown us that </w:t>
      </w:r>
      <w:r w:rsidR="00151821" w:rsidRPr="00151821">
        <w:rPr>
          <w:rFonts w:eastAsiaTheme="minorHAnsi"/>
        </w:rPr>
        <w:t xml:space="preserve">a majority of </w:t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emerge</w:t>
      </w:r>
      <w:r w:rsidR="00C44167">
        <w:rPr>
          <w:rFonts w:eastAsiaTheme="minorHAnsi"/>
        </w:rPr>
        <w:t>s</w:t>
      </w:r>
      <w:r w:rsidR="00151821" w:rsidRPr="00151821">
        <w:rPr>
          <w:rFonts w:eastAsiaTheme="minorHAnsi"/>
        </w:rPr>
        <w:t xml:space="preserve"> in the fall</w:t>
      </w:r>
      <w:r w:rsidR="00C44167">
        <w:rPr>
          <w:rFonts w:eastAsiaTheme="minorHAnsi"/>
        </w:rPr>
        <w:t xml:space="preserve">; however </w:t>
      </w:r>
      <w:r w:rsidR="00151821" w:rsidRPr="00151821">
        <w:rPr>
          <w:rFonts w:eastAsiaTheme="minorHAnsi"/>
        </w:rPr>
        <w:t>early spring</w:t>
      </w:r>
      <w:r w:rsidR="00C44167">
        <w:rPr>
          <w:rFonts w:eastAsiaTheme="minorHAnsi"/>
        </w:rPr>
        <w:t xml:space="preserve"> emergence can happen up until the 2</w:t>
      </w:r>
      <w:r w:rsidR="00C44167" w:rsidRPr="00C44167">
        <w:rPr>
          <w:rFonts w:eastAsiaTheme="minorHAnsi"/>
          <w:vertAlign w:val="superscript"/>
        </w:rPr>
        <w:t>nd</w:t>
      </w:r>
      <w:r w:rsidR="00C44167">
        <w:rPr>
          <w:rFonts w:eastAsiaTheme="minorHAnsi"/>
        </w:rPr>
        <w:t xml:space="preserve"> week of May</w:t>
      </w:r>
      <w:r w:rsidR="00151821" w:rsidRPr="00151821">
        <w:rPr>
          <w:rFonts w:eastAsiaTheme="minorHAnsi"/>
        </w:rPr>
        <w:t xml:space="preserve">. </w:t>
      </w:r>
      <w:r w:rsidR="00C44167">
        <w:rPr>
          <w:rFonts w:eastAsiaTheme="minorHAnsi"/>
        </w:rPr>
        <w:t xml:space="preserve">Depending on wheat planting date, fall emerged </w:t>
      </w:r>
      <w:proofErr w:type="spellStart"/>
      <w:r w:rsidR="00C44167">
        <w:rPr>
          <w:rFonts w:eastAsiaTheme="minorHAnsi"/>
        </w:rPr>
        <w:t>roughstalk</w:t>
      </w:r>
      <w:proofErr w:type="spellEnd"/>
      <w:r w:rsidR="00C44167">
        <w:rPr>
          <w:rFonts w:eastAsiaTheme="minorHAnsi"/>
        </w:rPr>
        <w:t xml:space="preserve"> bluegrass can be more problematic and more </w:t>
      </w:r>
      <w:r w:rsidR="00C44167">
        <w:rPr>
          <w:rFonts w:eastAsiaTheme="minorHAnsi"/>
        </w:rPr>
        <w:lastRenderedPageBreak/>
        <w:t xml:space="preserve">competitive with winter wheat. Once the spring season starts, </w:t>
      </w:r>
      <w:proofErr w:type="spellStart"/>
      <w:r w:rsidR="00C44167">
        <w:rPr>
          <w:rFonts w:eastAsiaTheme="minorHAnsi"/>
        </w:rPr>
        <w:t>roughstalk</w:t>
      </w:r>
      <w:proofErr w:type="spellEnd"/>
      <w:r w:rsidR="00C44167">
        <w:rPr>
          <w:rFonts w:eastAsiaTheme="minorHAnsi"/>
        </w:rPr>
        <w:t xml:space="preserve"> bluegrass can rapidly progress through its life cycle. </w:t>
      </w:r>
      <w:proofErr w:type="spellStart"/>
      <w:r w:rsidR="00C44167">
        <w:rPr>
          <w:rFonts w:eastAsiaTheme="minorHAnsi"/>
        </w:rPr>
        <w:t>R</w:t>
      </w:r>
      <w:r w:rsidR="00151821" w:rsidRPr="00151821">
        <w:rPr>
          <w:rFonts w:eastAsiaTheme="minorHAnsi"/>
        </w:rPr>
        <w:t>oughstalk</w:t>
      </w:r>
      <w:proofErr w:type="spellEnd"/>
      <w:r w:rsidR="00151821" w:rsidRPr="00151821">
        <w:rPr>
          <w:rFonts w:eastAsiaTheme="minorHAnsi"/>
        </w:rPr>
        <w:t xml:space="preserve"> bluegrass start</w:t>
      </w:r>
      <w:r w:rsidR="00C44167">
        <w:rPr>
          <w:rFonts w:eastAsiaTheme="minorHAnsi"/>
        </w:rPr>
        <w:t>s</w:t>
      </w:r>
      <w:r w:rsidR="00151821" w:rsidRPr="00151821">
        <w:rPr>
          <w:rFonts w:eastAsiaTheme="minorHAnsi"/>
        </w:rPr>
        <w:t xml:space="preserve"> to head out </w:t>
      </w:r>
      <w:r w:rsidR="00C44167">
        <w:rPr>
          <w:rFonts w:eastAsiaTheme="minorHAnsi"/>
        </w:rPr>
        <w:t>between the 1</w:t>
      </w:r>
      <w:r w:rsidR="00C44167" w:rsidRPr="00C44167">
        <w:rPr>
          <w:rFonts w:eastAsiaTheme="minorHAnsi"/>
          <w:vertAlign w:val="superscript"/>
        </w:rPr>
        <w:t>st</w:t>
      </w:r>
      <w:r w:rsidR="00C44167">
        <w:rPr>
          <w:rFonts w:eastAsiaTheme="minorHAnsi"/>
        </w:rPr>
        <w:t xml:space="preserve"> and 3</w:t>
      </w:r>
      <w:r w:rsidR="00C44167" w:rsidRPr="00C44167">
        <w:rPr>
          <w:rFonts w:eastAsiaTheme="minorHAnsi"/>
          <w:vertAlign w:val="superscript"/>
        </w:rPr>
        <w:t>rd</w:t>
      </w:r>
      <w:r w:rsidR="00C44167">
        <w:rPr>
          <w:rFonts w:eastAsiaTheme="minorHAnsi"/>
        </w:rPr>
        <w:t xml:space="preserve"> weeks of </w:t>
      </w:r>
      <w:r w:rsidR="00151821" w:rsidRPr="00151821">
        <w:rPr>
          <w:rFonts w:eastAsiaTheme="minorHAnsi"/>
        </w:rPr>
        <w:t>May,</w:t>
      </w:r>
      <w:r w:rsidR="00C44167">
        <w:rPr>
          <w:rFonts w:eastAsiaTheme="minorHAnsi"/>
        </w:rPr>
        <w:t xml:space="preserve"> reaches full-flower one to two weeks later, </w:t>
      </w:r>
      <w:r w:rsidR="00151821" w:rsidRPr="00151821">
        <w:rPr>
          <w:rFonts w:eastAsiaTheme="minorHAnsi"/>
        </w:rPr>
        <w:t>mature</w:t>
      </w:r>
      <w:r w:rsidR="00C44167">
        <w:rPr>
          <w:rFonts w:eastAsiaTheme="minorHAnsi"/>
        </w:rPr>
        <w:t>s</w:t>
      </w:r>
      <w:r w:rsidR="00151821" w:rsidRPr="00151821">
        <w:rPr>
          <w:rFonts w:eastAsiaTheme="minorHAnsi"/>
        </w:rPr>
        <w:t xml:space="preserve"> and turn</w:t>
      </w:r>
      <w:r w:rsidR="00C44167">
        <w:rPr>
          <w:rFonts w:eastAsiaTheme="minorHAnsi"/>
        </w:rPr>
        <w:t>s</w:t>
      </w:r>
      <w:r w:rsidR="00151821" w:rsidRPr="00151821">
        <w:rPr>
          <w:rFonts w:eastAsiaTheme="minorHAnsi"/>
        </w:rPr>
        <w:t xml:space="preserve"> a golden-brown color by </w:t>
      </w:r>
      <w:r w:rsidR="00C44167">
        <w:rPr>
          <w:rFonts w:eastAsiaTheme="minorHAnsi"/>
        </w:rPr>
        <w:t>the 1</w:t>
      </w:r>
      <w:r w:rsidR="00C44167" w:rsidRPr="00C44167">
        <w:rPr>
          <w:rFonts w:eastAsiaTheme="minorHAnsi"/>
          <w:vertAlign w:val="superscript"/>
        </w:rPr>
        <w:t>st</w:t>
      </w:r>
      <w:r w:rsidR="00C44167">
        <w:rPr>
          <w:rFonts w:eastAsiaTheme="minorHAnsi"/>
        </w:rPr>
        <w:t xml:space="preserve"> or 2</w:t>
      </w:r>
      <w:r w:rsidR="00C44167" w:rsidRPr="00C44167">
        <w:rPr>
          <w:rFonts w:eastAsiaTheme="minorHAnsi"/>
          <w:vertAlign w:val="superscript"/>
        </w:rPr>
        <w:t>nd</w:t>
      </w:r>
      <w:r w:rsidR="00C44167">
        <w:rPr>
          <w:rFonts w:eastAsiaTheme="minorHAnsi"/>
        </w:rPr>
        <w:t xml:space="preserve"> weeks of </w:t>
      </w:r>
      <w:r w:rsidR="00151821" w:rsidRPr="00151821">
        <w:rPr>
          <w:rFonts w:eastAsiaTheme="minorHAnsi"/>
        </w:rPr>
        <w:t>June</w:t>
      </w:r>
      <w:r w:rsidR="00C44167">
        <w:rPr>
          <w:rFonts w:eastAsiaTheme="minorHAnsi"/>
        </w:rPr>
        <w:t>.</w:t>
      </w:r>
      <w:r w:rsidR="00151821" w:rsidRPr="00151821">
        <w:rPr>
          <w:rFonts w:eastAsiaTheme="minorHAnsi"/>
        </w:rPr>
        <w:t xml:space="preserve"> </w:t>
      </w:r>
      <w:r w:rsidR="00C44167">
        <w:rPr>
          <w:rFonts w:eastAsiaTheme="minorHAnsi"/>
        </w:rPr>
        <w:t xml:space="preserve">Knowing this information on the phenology of </w:t>
      </w:r>
      <w:proofErr w:type="spellStart"/>
      <w:r w:rsidR="00C44167">
        <w:rPr>
          <w:rFonts w:eastAsiaTheme="minorHAnsi"/>
        </w:rPr>
        <w:t>roughstalk</w:t>
      </w:r>
      <w:proofErr w:type="spellEnd"/>
      <w:r w:rsidR="00C44167">
        <w:rPr>
          <w:rFonts w:eastAsiaTheme="minorHAnsi"/>
        </w:rPr>
        <w:t xml:space="preserve"> bluegrass, including </w:t>
      </w:r>
      <w:r w:rsidR="00151821" w:rsidRPr="00151821">
        <w:rPr>
          <w:rFonts w:eastAsiaTheme="minorHAnsi"/>
        </w:rPr>
        <w:t>emergence and growth</w:t>
      </w:r>
      <w:r w:rsidR="00C44167">
        <w:rPr>
          <w:rFonts w:eastAsiaTheme="minorHAnsi"/>
        </w:rPr>
        <w:t>,</w:t>
      </w:r>
      <w:r w:rsidR="00151821" w:rsidRPr="00151821">
        <w:rPr>
          <w:rFonts w:eastAsiaTheme="minorHAnsi"/>
        </w:rPr>
        <w:t xml:space="preserve"> will aid us in </w:t>
      </w:r>
      <w:r w:rsidR="00C44167">
        <w:rPr>
          <w:rFonts w:eastAsiaTheme="minorHAnsi"/>
        </w:rPr>
        <w:t>the</w:t>
      </w:r>
      <w:r w:rsidR="00151821" w:rsidRPr="00151821">
        <w:rPr>
          <w:rFonts w:eastAsiaTheme="minorHAnsi"/>
        </w:rPr>
        <w:t xml:space="preserve"> timing of </w:t>
      </w:r>
      <w:r w:rsidR="00C44167">
        <w:rPr>
          <w:rFonts w:eastAsiaTheme="minorHAnsi"/>
        </w:rPr>
        <w:t xml:space="preserve">future </w:t>
      </w:r>
      <w:r w:rsidR="00151821" w:rsidRPr="00151821">
        <w:rPr>
          <w:rFonts w:eastAsiaTheme="minorHAnsi"/>
        </w:rPr>
        <w:t>management strategies, including herbicide applications.</w:t>
      </w:r>
    </w:p>
    <w:p w14:paraId="592B59CD" w14:textId="72D92050" w:rsidR="00151821" w:rsidRDefault="00151821" w:rsidP="00E955D1">
      <w:pPr>
        <w:ind w:firstLine="360"/>
        <w:jc w:val="both"/>
        <w:rPr>
          <w:rFonts w:eastAsiaTheme="minorHAnsi"/>
        </w:rPr>
      </w:pPr>
      <w:r w:rsidRPr="00151821">
        <w:rPr>
          <w:rFonts w:eastAsiaTheme="minorHAnsi"/>
        </w:rPr>
        <w:t xml:space="preserve">In addition to examining the emergence and phenology of </w:t>
      </w:r>
      <w:proofErr w:type="spellStart"/>
      <w:r w:rsidRPr="00151821">
        <w:rPr>
          <w:rFonts w:eastAsiaTheme="minorHAnsi"/>
        </w:rPr>
        <w:t>roughstalk</w:t>
      </w:r>
      <w:proofErr w:type="spellEnd"/>
      <w:r w:rsidRPr="00151821">
        <w:rPr>
          <w:rFonts w:eastAsiaTheme="minorHAnsi"/>
        </w:rPr>
        <w:t xml:space="preserve"> bluegrass, our goal has been to conduct extensive studies examining different management strategies using several different herbicide options at different application timings, including fall, early </w:t>
      </w:r>
      <w:r w:rsidR="004875B2" w:rsidRPr="00151821">
        <w:rPr>
          <w:rFonts w:eastAsiaTheme="minorHAnsi"/>
        </w:rPr>
        <w:t>spring,</w:t>
      </w:r>
      <w:r w:rsidRPr="00151821">
        <w:rPr>
          <w:rFonts w:eastAsiaTheme="minorHAnsi"/>
        </w:rPr>
        <w:t xml:space="preserve"> and late spring applications. </w:t>
      </w:r>
      <w:r>
        <w:rPr>
          <w:rFonts w:eastAsiaTheme="minorHAnsi"/>
        </w:rPr>
        <w:t xml:space="preserve">The main herbicide active ingredients that we have examined </w:t>
      </w:r>
      <w:r w:rsidR="00284513">
        <w:rPr>
          <w:rFonts w:eastAsiaTheme="minorHAnsi"/>
        </w:rPr>
        <w:t xml:space="preserve">for </w:t>
      </w:r>
      <w:proofErr w:type="spellStart"/>
      <w:r w:rsidR="00284513">
        <w:rPr>
          <w:rFonts w:eastAsiaTheme="minorHAnsi"/>
        </w:rPr>
        <w:t>roughstalk</w:t>
      </w:r>
      <w:proofErr w:type="spellEnd"/>
      <w:r w:rsidR="00284513">
        <w:rPr>
          <w:rFonts w:eastAsiaTheme="minorHAnsi"/>
        </w:rPr>
        <w:t xml:space="preserve"> bluegrass control </w:t>
      </w:r>
      <w:r>
        <w:rPr>
          <w:rFonts w:eastAsiaTheme="minorHAnsi"/>
        </w:rPr>
        <w:t xml:space="preserve">include: </w:t>
      </w:r>
      <w:proofErr w:type="spellStart"/>
      <w:r>
        <w:rPr>
          <w:rFonts w:eastAsiaTheme="minorHAnsi"/>
        </w:rPr>
        <w:t>mesosulfuron</w:t>
      </w:r>
      <w:proofErr w:type="spellEnd"/>
      <w:r>
        <w:rPr>
          <w:rFonts w:eastAsiaTheme="minorHAnsi"/>
        </w:rPr>
        <w:t xml:space="preserve">, </w:t>
      </w:r>
      <w:proofErr w:type="spellStart"/>
      <w:r>
        <w:rPr>
          <w:rFonts w:eastAsiaTheme="minorHAnsi"/>
        </w:rPr>
        <w:t>pyroxsulam</w:t>
      </w:r>
      <w:proofErr w:type="spellEnd"/>
      <w:r>
        <w:rPr>
          <w:rFonts w:eastAsiaTheme="minorHAnsi"/>
        </w:rPr>
        <w:t xml:space="preserve">, and </w:t>
      </w:r>
      <w:proofErr w:type="spellStart"/>
      <w:r>
        <w:rPr>
          <w:rFonts w:eastAsiaTheme="minorHAnsi"/>
        </w:rPr>
        <w:t>pinoxaden</w:t>
      </w:r>
      <w:proofErr w:type="spellEnd"/>
      <w:r>
        <w:rPr>
          <w:rFonts w:eastAsiaTheme="minorHAnsi"/>
        </w:rPr>
        <w:t xml:space="preserve"> alone and most recently in a premixtures. These active ingredients are</w:t>
      </w:r>
      <w:r w:rsidR="00284513">
        <w:rPr>
          <w:rFonts w:eastAsiaTheme="minorHAnsi"/>
        </w:rPr>
        <w:t xml:space="preserve"> sold as</w:t>
      </w:r>
      <w:r>
        <w:rPr>
          <w:rFonts w:eastAsiaTheme="minorHAnsi"/>
        </w:rPr>
        <w:t xml:space="preserve"> </w:t>
      </w:r>
      <w:r w:rsidRPr="00583824">
        <w:rPr>
          <w:b/>
          <w:bCs/>
          <w:i/>
          <w:iCs/>
          <w:color w:val="000000"/>
        </w:rPr>
        <w:t xml:space="preserve">Osprey </w:t>
      </w:r>
      <w:r w:rsidRPr="00583824">
        <w:rPr>
          <w:color w:val="000000"/>
        </w:rPr>
        <w:t>(</w:t>
      </w:r>
      <w:proofErr w:type="spellStart"/>
      <w:r w:rsidRPr="00583824">
        <w:rPr>
          <w:i/>
          <w:iCs/>
          <w:color w:val="000000"/>
        </w:rPr>
        <w:t>mesosulfuron</w:t>
      </w:r>
      <w:proofErr w:type="spellEnd"/>
      <w:r w:rsidRPr="00583824">
        <w:rPr>
          <w:color w:val="000000"/>
        </w:rPr>
        <w:t>)</w:t>
      </w:r>
      <w:r w:rsidR="00284513">
        <w:rPr>
          <w:color w:val="000000"/>
        </w:rPr>
        <w:t xml:space="preserve"> which is a </w:t>
      </w:r>
      <w:r w:rsidRPr="00583824">
        <w:rPr>
          <w:color w:val="000000"/>
        </w:rPr>
        <w:t>Group 2</w:t>
      </w:r>
      <w:r w:rsidR="00284513">
        <w:rPr>
          <w:color w:val="000000"/>
        </w:rPr>
        <w:t xml:space="preserve"> herbicide that can be applied to wheat from</w:t>
      </w:r>
      <w:r w:rsidR="00284513" w:rsidRPr="00583824">
        <w:rPr>
          <w:color w:val="000000"/>
        </w:rPr>
        <w:t xml:space="preserve"> </w:t>
      </w:r>
      <w:proofErr w:type="spellStart"/>
      <w:r w:rsidR="00284513" w:rsidRPr="00583824">
        <w:rPr>
          <w:color w:val="000000"/>
        </w:rPr>
        <w:t>Feekes</w:t>
      </w:r>
      <w:proofErr w:type="spellEnd"/>
      <w:r w:rsidR="00284513" w:rsidRPr="00583824">
        <w:rPr>
          <w:color w:val="000000"/>
        </w:rPr>
        <w:t xml:space="preserve"> </w:t>
      </w:r>
      <w:r w:rsidR="00284513">
        <w:rPr>
          <w:color w:val="000000"/>
        </w:rPr>
        <w:t xml:space="preserve">stage </w:t>
      </w:r>
      <w:r w:rsidR="00284513" w:rsidRPr="00583824">
        <w:rPr>
          <w:color w:val="000000"/>
        </w:rPr>
        <w:t xml:space="preserve">1 </w:t>
      </w:r>
      <w:r w:rsidR="00284513">
        <w:rPr>
          <w:color w:val="000000"/>
        </w:rPr>
        <w:t>to</w:t>
      </w:r>
      <w:r w:rsidR="00284513" w:rsidRPr="00583824">
        <w:rPr>
          <w:color w:val="000000"/>
        </w:rPr>
        <w:t xml:space="preserve"> 6</w:t>
      </w:r>
      <w:r w:rsidR="00284513">
        <w:rPr>
          <w:color w:val="000000"/>
        </w:rPr>
        <w:t>. The use rate is</w:t>
      </w:r>
      <w:r w:rsidRPr="00583824">
        <w:rPr>
          <w:color w:val="000000"/>
        </w:rPr>
        <w:t xml:space="preserve"> 4.75 oz/A</w:t>
      </w:r>
      <w:r w:rsidR="00284513">
        <w:rPr>
          <w:color w:val="000000"/>
        </w:rPr>
        <w:t xml:space="preserve"> and it should be applied with a</w:t>
      </w:r>
      <w:r w:rsidRPr="00583824">
        <w:rPr>
          <w:color w:val="000000"/>
        </w:rPr>
        <w:t xml:space="preserve"> NIS + AMS</w:t>
      </w:r>
      <w:r w:rsidR="00284513">
        <w:rPr>
          <w:color w:val="000000"/>
        </w:rPr>
        <w:t xml:space="preserve">. The second herbicide is </w:t>
      </w:r>
      <w:proofErr w:type="spellStart"/>
      <w:r w:rsidRPr="00583824">
        <w:rPr>
          <w:b/>
          <w:bCs/>
          <w:i/>
          <w:iCs/>
          <w:color w:val="000000"/>
        </w:rPr>
        <w:t>PowerFlex</w:t>
      </w:r>
      <w:proofErr w:type="spellEnd"/>
      <w:r w:rsidRPr="00583824">
        <w:rPr>
          <w:b/>
          <w:bCs/>
          <w:i/>
          <w:iCs/>
          <w:color w:val="000000"/>
        </w:rPr>
        <w:t xml:space="preserve"> HL </w:t>
      </w:r>
      <w:r w:rsidRPr="00583824">
        <w:rPr>
          <w:color w:val="000000"/>
        </w:rPr>
        <w:t>(</w:t>
      </w:r>
      <w:proofErr w:type="spellStart"/>
      <w:r w:rsidRPr="00583824">
        <w:rPr>
          <w:i/>
          <w:iCs/>
          <w:color w:val="000000"/>
        </w:rPr>
        <w:t>pyroxsulam</w:t>
      </w:r>
      <w:proofErr w:type="spellEnd"/>
      <w:r w:rsidRPr="00583824">
        <w:rPr>
          <w:color w:val="000000"/>
        </w:rPr>
        <w:t>)</w:t>
      </w:r>
      <w:r w:rsidR="00284513">
        <w:rPr>
          <w:color w:val="000000"/>
        </w:rPr>
        <w:t xml:space="preserve"> which is also a </w:t>
      </w:r>
      <w:r w:rsidRPr="00583824">
        <w:rPr>
          <w:color w:val="000000"/>
        </w:rPr>
        <w:t>Group 2</w:t>
      </w:r>
      <w:r w:rsidR="00284513">
        <w:rPr>
          <w:color w:val="000000"/>
        </w:rPr>
        <w:t xml:space="preserve"> herbicide and can be applied to wheat between</w:t>
      </w:r>
      <w:r w:rsidR="00284513" w:rsidRPr="00284513">
        <w:rPr>
          <w:color w:val="000000"/>
        </w:rPr>
        <w:t xml:space="preserve"> </w:t>
      </w:r>
      <w:proofErr w:type="spellStart"/>
      <w:r w:rsidR="00284513" w:rsidRPr="00583824">
        <w:rPr>
          <w:color w:val="000000"/>
        </w:rPr>
        <w:t>Feekes</w:t>
      </w:r>
      <w:proofErr w:type="spellEnd"/>
      <w:r w:rsidR="00284513" w:rsidRPr="00583824">
        <w:rPr>
          <w:color w:val="000000"/>
        </w:rPr>
        <w:t xml:space="preserve"> 1.3</w:t>
      </w:r>
      <w:r w:rsidR="00284513">
        <w:rPr>
          <w:color w:val="000000"/>
        </w:rPr>
        <w:t xml:space="preserve"> and 6. The use r</w:t>
      </w:r>
      <w:r w:rsidRPr="00583824">
        <w:rPr>
          <w:color w:val="000000"/>
        </w:rPr>
        <w:t>ate</w:t>
      </w:r>
      <w:r w:rsidR="00284513">
        <w:rPr>
          <w:color w:val="000000"/>
        </w:rPr>
        <w:t xml:space="preserve"> is</w:t>
      </w:r>
      <w:r w:rsidRPr="00583824">
        <w:rPr>
          <w:color w:val="000000"/>
        </w:rPr>
        <w:t xml:space="preserve"> 2 oz/A</w:t>
      </w:r>
      <w:r w:rsidR="00284513">
        <w:rPr>
          <w:color w:val="000000"/>
        </w:rPr>
        <w:t xml:space="preserve"> and additives are </w:t>
      </w:r>
      <w:r w:rsidRPr="00583824">
        <w:rPr>
          <w:color w:val="000000"/>
        </w:rPr>
        <w:t>NIS + AMS</w:t>
      </w:r>
      <w:r w:rsidR="00284513">
        <w:rPr>
          <w:color w:val="000000"/>
        </w:rPr>
        <w:t xml:space="preserve">. The final herbicides are </w:t>
      </w:r>
      <w:r w:rsidRPr="00583824">
        <w:rPr>
          <w:b/>
          <w:bCs/>
          <w:i/>
          <w:iCs/>
          <w:color w:val="000000"/>
        </w:rPr>
        <w:t xml:space="preserve">Axial XL </w:t>
      </w:r>
      <w:r w:rsidRPr="00583824">
        <w:rPr>
          <w:color w:val="000000"/>
        </w:rPr>
        <w:t>(</w:t>
      </w:r>
      <w:proofErr w:type="spellStart"/>
      <w:r w:rsidRPr="00583824">
        <w:rPr>
          <w:i/>
          <w:iCs/>
          <w:color w:val="000000"/>
        </w:rPr>
        <w:t>pinoxaden</w:t>
      </w:r>
      <w:proofErr w:type="spellEnd"/>
      <w:r w:rsidRPr="00583824">
        <w:rPr>
          <w:color w:val="000000"/>
        </w:rPr>
        <w:t>)</w:t>
      </w:r>
      <w:r w:rsidR="00284513">
        <w:rPr>
          <w:color w:val="000000"/>
        </w:rPr>
        <w:t xml:space="preserve"> and </w:t>
      </w:r>
      <w:r w:rsidR="00284513" w:rsidRPr="00583824">
        <w:rPr>
          <w:b/>
          <w:bCs/>
          <w:i/>
          <w:iCs/>
          <w:color w:val="000000"/>
        </w:rPr>
        <w:t xml:space="preserve">Axial Bold </w:t>
      </w:r>
      <w:r w:rsidR="00284513" w:rsidRPr="00583824">
        <w:rPr>
          <w:color w:val="000000"/>
        </w:rPr>
        <w:t>(</w:t>
      </w:r>
      <w:proofErr w:type="spellStart"/>
      <w:r w:rsidR="00284513" w:rsidRPr="00583824">
        <w:rPr>
          <w:i/>
          <w:iCs/>
          <w:color w:val="000000"/>
        </w:rPr>
        <w:t>pinoxaden</w:t>
      </w:r>
      <w:proofErr w:type="spellEnd"/>
      <w:r w:rsidR="00284513" w:rsidRPr="00583824">
        <w:rPr>
          <w:i/>
          <w:iCs/>
          <w:color w:val="000000"/>
        </w:rPr>
        <w:t xml:space="preserve"> </w:t>
      </w:r>
      <w:r w:rsidR="00284513" w:rsidRPr="00583824">
        <w:rPr>
          <w:iCs/>
          <w:color w:val="000000"/>
        </w:rPr>
        <w:t>+</w:t>
      </w:r>
      <w:r w:rsidR="00284513" w:rsidRPr="00583824">
        <w:rPr>
          <w:color w:val="000000"/>
        </w:rPr>
        <w:t xml:space="preserve"> </w:t>
      </w:r>
      <w:r w:rsidR="00284513" w:rsidRPr="00583824">
        <w:rPr>
          <w:i/>
          <w:color w:val="000000"/>
        </w:rPr>
        <w:t>fenoxaprop-p-ethyl</w:t>
      </w:r>
      <w:r w:rsidR="00284513" w:rsidRPr="00583824">
        <w:rPr>
          <w:color w:val="000000"/>
        </w:rPr>
        <w:t>)</w:t>
      </w:r>
      <w:r w:rsidR="00284513">
        <w:rPr>
          <w:color w:val="000000"/>
        </w:rPr>
        <w:t xml:space="preserve">. These are </w:t>
      </w:r>
      <w:r w:rsidRPr="00583824">
        <w:rPr>
          <w:color w:val="000000"/>
        </w:rPr>
        <w:t>Group 1</w:t>
      </w:r>
      <w:r w:rsidR="00284513">
        <w:rPr>
          <w:color w:val="000000"/>
        </w:rPr>
        <w:t xml:space="preserve"> herbicides and are applied at</w:t>
      </w:r>
      <w:r w:rsidRPr="00583824">
        <w:rPr>
          <w:color w:val="000000"/>
        </w:rPr>
        <w:t xml:space="preserve"> 16.4 </w:t>
      </w:r>
      <w:r w:rsidR="00284513">
        <w:rPr>
          <w:color w:val="000000"/>
        </w:rPr>
        <w:t xml:space="preserve">and 15 </w:t>
      </w:r>
      <w:proofErr w:type="spellStart"/>
      <w:r w:rsidRPr="00583824">
        <w:rPr>
          <w:color w:val="000000"/>
        </w:rPr>
        <w:t>fl</w:t>
      </w:r>
      <w:proofErr w:type="spellEnd"/>
      <w:r w:rsidRPr="00583824">
        <w:rPr>
          <w:color w:val="000000"/>
        </w:rPr>
        <w:t xml:space="preserve"> oz/A, </w:t>
      </w:r>
      <w:r w:rsidR="00284513">
        <w:rPr>
          <w:color w:val="000000"/>
        </w:rPr>
        <w:t xml:space="preserve">respectively. </w:t>
      </w:r>
      <w:r w:rsidR="004875B2">
        <w:rPr>
          <w:color w:val="000000"/>
        </w:rPr>
        <w:t xml:space="preserve">In 2020, </w:t>
      </w:r>
      <w:r w:rsidR="00284513">
        <w:rPr>
          <w:color w:val="000000"/>
        </w:rPr>
        <w:t>Axial Bold replac</w:t>
      </w:r>
      <w:r w:rsidR="004875B2">
        <w:rPr>
          <w:color w:val="000000"/>
        </w:rPr>
        <w:t>ed</w:t>
      </w:r>
      <w:r w:rsidR="00284513">
        <w:rPr>
          <w:color w:val="000000"/>
        </w:rPr>
        <w:t xml:space="preserve"> Axial XL in the </w:t>
      </w:r>
      <w:r w:rsidR="006F7855">
        <w:rPr>
          <w:color w:val="000000"/>
        </w:rPr>
        <w:t>marketplace,</w:t>
      </w:r>
      <w:r w:rsidR="00284513">
        <w:rPr>
          <w:color w:val="000000"/>
        </w:rPr>
        <w:t xml:space="preserve"> and we examined </w:t>
      </w:r>
      <w:r w:rsidR="004875B2">
        <w:rPr>
          <w:color w:val="000000"/>
        </w:rPr>
        <w:t>Axial Bold in both</w:t>
      </w:r>
      <w:r w:rsidR="00284513">
        <w:rPr>
          <w:color w:val="000000"/>
        </w:rPr>
        <w:t xml:space="preserve"> 2019</w:t>
      </w:r>
      <w:r w:rsidR="004875B2">
        <w:rPr>
          <w:color w:val="000000"/>
        </w:rPr>
        <w:t xml:space="preserve"> and 2020</w:t>
      </w:r>
      <w:r w:rsidR="00284513">
        <w:rPr>
          <w:color w:val="000000"/>
        </w:rPr>
        <w:t xml:space="preserve">. </w:t>
      </w:r>
      <w:r w:rsidR="004875B2">
        <w:rPr>
          <w:color w:val="000000"/>
        </w:rPr>
        <w:t>Both</w:t>
      </w:r>
      <w:r w:rsidR="00284513">
        <w:rPr>
          <w:color w:val="000000"/>
        </w:rPr>
        <w:t xml:space="preserve"> herbicides can be applied up to </w:t>
      </w:r>
      <w:proofErr w:type="spellStart"/>
      <w:r w:rsidRPr="00583824">
        <w:rPr>
          <w:color w:val="000000"/>
        </w:rPr>
        <w:t>Feekes</w:t>
      </w:r>
      <w:proofErr w:type="spellEnd"/>
      <w:r w:rsidR="00284513">
        <w:rPr>
          <w:color w:val="000000"/>
        </w:rPr>
        <w:t xml:space="preserve"> stage</w:t>
      </w:r>
      <w:r w:rsidRPr="00583824">
        <w:rPr>
          <w:color w:val="000000"/>
        </w:rPr>
        <w:t xml:space="preserve"> 8 (</w:t>
      </w:r>
      <w:proofErr w:type="spellStart"/>
      <w:r w:rsidRPr="00583824">
        <w:rPr>
          <w:color w:val="000000"/>
        </w:rPr>
        <w:t>preboot</w:t>
      </w:r>
      <w:proofErr w:type="spellEnd"/>
      <w:r w:rsidRPr="00583824">
        <w:rPr>
          <w:color w:val="000000"/>
        </w:rPr>
        <w:t>)</w:t>
      </w:r>
      <w:r w:rsidR="00284513">
        <w:rPr>
          <w:color w:val="000000"/>
        </w:rPr>
        <w:t>.</w:t>
      </w:r>
      <w:r w:rsidR="004875B2">
        <w:rPr>
          <w:color w:val="000000"/>
        </w:rPr>
        <w:t xml:space="preserve"> In 2020, we also examined a new premixture </w:t>
      </w:r>
      <w:r w:rsidR="004875B2" w:rsidRPr="00583824">
        <w:rPr>
          <w:b/>
          <w:bCs/>
          <w:i/>
          <w:iCs/>
          <w:color w:val="000000"/>
        </w:rPr>
        <w:t xml:space="preserve">Osprey </w:t>
      </w:r>
      <w:proofErr w:type="spellStart"/>
      <w:r w:rsidR="004875B2">
        <w:rPr>
          <w:b/>
          <w:bCs/>
          <w:i/>
          <w:iCs/>
          <w:color w:val="000000"/>
        </w:rPr>
        <w:t>Xtra</w:t>
      </w:r>
      <w:proofErr w:type="spellEnd"/>
      <w:r w:rsidR="004875B2">
        <w:rPr>
          <w:b/>
          <w:bCs/>
          <w:i/>
          <w:iCs/>
          <w:color w:val="000000"/>
        </w:rPr>
        <w:t xml:space="preserve"> </w:t>
      </w:r>
      <w:r w:rsidR="004875B2" w:rsidRPr="00583824">
        <w:rPr>
          <w:color w:val="000000"/>
        </w:rPr>
        <w:t>(</w:t>
      </w:r>
      <w:proofErr w:type="spellStart"/>
      <w:r w:rsidR="004875B2" w:rsidRPr="00583824">
        <w:rPr>
          <w:i/>
          <w:iCs/>
          <w:color w:val="000000"/>
        </w:rPr>
        <w:t>mesosulfuron</w:t>
      </w:r>
      <w:proofErr w:type="spellEnd"/>
      <w:r w:rsidR="004875B2">
        <w:rPr>
          <w:i/>
          <w:iCs/>
          <w:color w:val="000000"/>
        </w:rPr>
        <w:t xml:space="preserve"> + </w:t>
      </w:r>
      <w:proofErr w:type="spellStart"/>
      <w:r w:rsidR="004875B2">
        <w:rPr>
          <w:i/>
          <w:iCs/>
          <w:color w:val="000000"/>
        </w:rPr>
        <w:t>thiencarbazone</w:t>
      </w:r>
      <w:proofErr w:type="spellEnd"/>
      <w:r w:rsidR="004875B2" w:rsidRPr="00583824">
        <w:rPr>
          <w:color w:val="000000"/>
        </w:rPr>
        <w:t>)</w:t>
      </w:r>
      <w:r w:rsidR="004875B2">
        <w:rPr>
          <w:color w:val="000000"/>
        </w:rPr>
        <w:t xml:space="preserve"> that includes an additional Group 2 herbicide for broadleaf weed control. The use rate for Osprey </w:t>
      </w:r>
      <w:proofErr w:type="spellStart"/>
      <w:r w:rsidR="004875B2">
        <w:rPr>
          <w:color w:val="000000"/>
        </w:rPr>
        <w:t>Xtra</w:t>
      </w:r>
      <w:proofErr w:type="spellEnd"/>
      <w:r w:rsidR="004875B2">
        <w:rPr>
          <w:color w:val="000000"/>
        </w:rPr>
        <w:t xml:space="preserve"> is 4.75 </w:t>
      </w:r>
      <w:r w:rsidR="004875B2" w:rsidRPr="00583824">
        <w:rPr>
          <w:color w:val="000000"/>
        </w:rPr>
        <w:t>oz/A</w:t>
      </w:r>
      <w:r w:rsidR="004875B2">
        <w:rPr>
          <w:color w:val="000000"/>
        </w:rPr>
        <w:t xml:space="preserve"> and it should be applied with a</w:t>
      </w:r>
      <w:r w:rsidR="004875B2" w:rsidRPr="00583824">
        <w:rPr>
          <w:color w:val="000000"/>
        </w:rPr>
        <w:t xml:space="preserve"> NIS + AMS</w:t>
      </w:r>
      <w:r w:rsidR="004875B2">
        <w:rPr>
          <w:color w:val="000000"/>
        </w:rPr>
        <w:t>.  W</w:t>
      </w:r>
      <w:r w:rsidR="00284513">
        <w:rPr>
          <w:color w:val="000000"/>
        </w:rPr>
        <w:t xml:space="preserve">e were able examine several </w:t>
      </w:r>
      <w:r w:rsidR="004875B2">
        <w:rPr>
          <w:color w:val="000000"/>
        </w:rPr>
        <w:t xml:space="preserve">different </w:t>
      </w:r>
      <w:r w:rsidR="00284513">
        <w:rPr>
          <w:color w:val="000000"/>
        </w:rPr>
        <w:t>applications timings</w:t>
      </w:r>
      <w:r w:rsidR="004875B2">
        <w:rPr>
          <w:color w:val="000000"/>
        </w:rPr>
        <w:t xml:space="preserve"> for these herbicides</w:t>
      </w:r>
      <w:r w:rsidR="00284513">
        <w:rPr>
          <w:color w:val="000000"/>
        </w:rPr>
        <w:t>, including fall</w:t>
      </w:r>
      <w:r w:rsidR="004875B2">
        <w:rPr>
          <w:color w:val="000000"/>
        </w:rPr>
        <w:t xml:space="preserve"> (wheat at </w:t>
      </w:r>
      <w:proofErr w:type="spellStart"/>
      <w:r w:rsidR="004875B2">
        <w:rPr>
          <w:color w:val="000000"/>
        </w:rPr>
        <w:t>Feekes</w:t>
      </w:r>
      <w:proofErr w:type="spellEnd"/>
      <w:r w:rsidR="004875B2">
        <w:rPr>
          <w:color w:val="000000"/>
        </w:rPr>
        <w:t xml:space="preserve"> 1.2-1.3), early spring (</w:t>
      </w:r>
      <w:proofErr w:type="spellStart"/>
      <w:r w:rsidR="004875B2">
        <w:rPr>
          <w:color w:val="000000"/>
        </w:rPr>
        <w:t>Feekes</w:t>
      </w:r>
      <w:proofErr w:type="spellEnd"/>
      <w:r w:rsidR="00C4474A">
        <w:rPr>
          <w:color w:val="000000"/>
        </w:rPr>
        <w:t xml:space="preserve"> 4-5), and late spring</w:t>
      </w:r>
      <w:r w:rsidR="00284513">
        <w:rPr>
          <w:color w:val="000000"/>
        </w:rPr>
        <w:t xml:space="preserve"> </w:t>
      </w:r>
      <w:r w:rsidR="00C4474A">
        <w:rPr>
          <w:color w:val="000000"/>
        </w:rPr>
        <w:t>(</w:t>
      </w:r>
      <w:proofErr w:type="spellStart"/>
      <w:r w:rsidR="00C4474A">
        <w:rPr>
          <w:color w:val="000000"/>
        </w:rPr>
        <w:t>Feekes</w:t>
      </w:r>
      <w:proofErr w:type="spellEnd"/>
      <w:r w:rsidR="00C4474A">
        <w:rPr>
          <w:color w:val="000000"/>
        </w:rPr>
        <w:t xml:space="preserve"> 6</w:t>
      </w:r>
      <w:r w:rsidR="006F7855">
        <w:rPr>
          <w:color w:val="000000"/>
        </w:rPr>
        <w:t>-7</w:t>
      </w:r>
      <w:r w:rsidR="00C4474A">
        <w:rPr>
          <w:color w:val="000000"/>
        </w:rPr>
        <w:t xml:space="preserve">) </w:t>
      </w:r>
      <w:r w:rsidR="00284513">
        <w:rPr>
          <w:color w:val="000000"/>
        </w:rPr>
        <w:t xml:space="preserve">applications, but due to delayed </w:t>
      </w:r>
      <w:r w:rsidR="00284513" w:rsidRPr="00151821">
        <w:rPr>
          <w:rFonts w:eastAsiaTheme="minorHAnsi"/>
        </w:rPr>
        <w:t xml:space="preserve">planting in the 2018-2019 season, fall </w:t>
      </w:r>
      <w:r w:rsidR="00C4474A">
        <w:rPr>
          <w:rFonts w:eastAsiaTheme="minorHAnsi"/>
        </w:rPr>
        <w:t>appli</w:t>
      </w:r>
      <w:r w:rsidR="00284513" w:rsidRPr="00151821">
        <w:rPr>
          <w:rFonts w:eastAsiaTheme="minorHAnsi"/>
        </w:rPr>
        <w:t xml:space="preserve">cations could </w:t>
      </w:r>
      <w:r w:rsidR="00C4474A">
        <w:rPr>
          <w:rFonts w:eastAsiaTheme="minorHAnsi"/>
        </w:rPr>
        <w:t xml:space="preserve">not </w:t>
      </w:r>
      <w:r w:rsidR="00284513" w:rsidRPr="00151821">
        <w:rPr>
          <w:rFonts w:eastAsiaTheme="minorHAnsi"/>
        </w:rPr>
        <w:t>be made.</w:t>
      </w:r>
      <w:r w:rsidRPr="00583824">
        <w:rPr>
          <w:color w:val="000000"/>
        </w:rPr>
        <w:t xml:space="preserve"> </w:t>
      </w:r>
    </w:p>
    <w:p w14:paraId="6F20F70B" w14:textId="69918AF5" w:rsidR="00C52B81" w:rsidRDefault="00B50CCF" w:rsidP="00E955D1">
      <w:pPr>
        <w:ind w:firstLine="360"/>
        <w:jc w:val="both"/>
        <w:rPr>
          <w:rFonts w:eastAsia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D1248CB" wp14:editId="28E6EABC">
                <wp:simplePos x="0" y="0"/>
                <wp:positionH relativeFrom="margin">
                  <wp:posOffset>2232025</wp:posOffset>
                </wp:positionH>
                <wp:positionV relativeFrom="paragraph">
                  <wp:posOffset>1134110</wp:posOffset>
                </wp:positionV>
                <wp:extent cx="3800475" cy="27559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90908" w14:textId="4B64097B" w:rsidR="00796B14" w:rsidRDefault="00796B14" w:rsidP="00796B14">
                            <w:r>
                              <w:t xml:space="preserve">Figure </w:t>
                            </w:r>
                            <w:r w:rsidR="00B50CCF">
                              <w:t>2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Roughstalk</w:t>
                            </w:r>
                            <w:proofErr w:type="spellEnd"/>
                            <w:r>
                              <w:t xml:space="preserve"> bluegrass control in 2018</w:t>
                            </w:r>
                            <w:r w:rsidR="00B50CCF">
                              <w:t>, 2019,</w:t>
                            </w:r>
                            <w:r>
                              <w:t xml:space="preserve"> and 20</w:t>
                            </w:r>
                            <w:r w:rsidR="00B50CCF">
                              <w:t>20</w:t>
                            </w:r>
                            <w:r>
                              <w:t xml:space="preserve"> from early POST applications</w:t>
                            </w:r>
                            <w:r w:rsidR="00B50CCF">
                              <w:t>, 14 DAT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248CB" id="_x0000_s1027" type="#_x0000_t202" style="position:absolute;left:0;text-align:left;margin-left:175.75pt;margin-top:89.3pt;width:299.25pt;height:21.7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" filled="f" stroked="f">
                <v:textbox style="mso-fit-shape-to-text:t">
                  <w:txbxContent>
                    <w:p w14:paraId="1E990908" w14:textId="4B64097B" w:rsidR="00796B14" w:rsidRDefault="00796B14" w:rsidP="00796B14">
                      <w:r>
                        <w:t xml:space="preserve">Figure </w:t>
                      </w:r>
                      <w:r w:rsidR="00B50CCF">
                        <w:t>2</w:t>
                      </w:r>
                      <w:r>
                        <w:t>. Roughstalk bluegrass control in 2018</w:t>
                      </w:r>
                      <w:r w:rsidR="00B50CCF">
                        <w:t>, 2019,</w:t>
                      </w:r>
                      <w:r>
                        <w:t xml:space="preserve"> and 20</w:t>
                      </w:r>
                      <w:r w:rsidR="00B50CCF">
                        <w:t>20</w:t>
                      </w:r>
                      <w:r>
                        <w:t xml:space="preserve"> from early POST applications</w:t>
                      </w:r>
                      <w:r w:rsidR="00B50CCF">
                        <w:t>, 14 DAT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00"/>
        </w:rPr>
        <w:drawing>
          <wp:anchor distT="0" distB="0" distL="114300" distR="114300" simplePos="0" relativeHeight="251673088" behindDoc="0" locked="0" layoutInCell="1" allowOverlap="1" wp14:anchorId="33E25E59" wp14:editId="450FA0DB">
            <wp:simplePos x="0" y="0"/>
            <wp:positionH relativeFrom="column">
              <wp:posOffset>2190750</wp:posOffset>
            </wp:positionH>
            <wp:positionV relativeFrom="paragraph">
              <wp:posOffset>1576070</wp:posOffset>
            </wp:positionV>
            <wp:extent cx="3841750" cy="2053590"/>
            <wp:effectExtent l="0" t="0" r="635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474A">
        <w:rPr>
          <w:rFonts w:eastAsiaTheme="minorHAnsi"/>
        </w:rPr>
        <w:t xml:space="preserve">We have </w:t>
      </w:r>
      <w:r w:rsidR="00151821" w:rsidRPr="00151821">
        <w:rPr>
          <w:rFonts w:eastAsiaTheme="minorHAnsi"/>
        </w:rPr>
        <w:t>found that the time of herbicide application influence</w:t>
      </w:r>
      <w:r w:rsidR="00C4474A">
        <w:rPr>
          <w:rFonts w:eastAsiaTheme="minorHAnsi"/>
        </w:rPr>
        <w:t>s</w:t>
      </w:r>
      <w:r w:rsidR="00151821" w:rsidRPr="00151821">
        <w:rPr>
          <w:rFonts w:eastAsiaTheme="minorHAnsi"/>
        </w:rPr>
        <w:t xml:space="preserve"> </w:t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control. While we </w:t>
      </w:r>
      <w:r w:rsidR="00C4474A">
        <w:rPr>
          <w:rFonts w:eastAsiaTheme="minorHAnsi"/>
        </w:rPr>
        <w:t xml:space="preserve">have </w:t>
      </w:r>
      <w:r w:rsidR="00151821" w:rsidRPr="00151821">
        <w:rPr>
          <w:rFonts w:eastAsiaTheme="minorHAnsi"/>
        </w:rPr>
        <w:t>had acceptable control with fall herbicide applications</w:t>
      </w:r>
      <w:r w:rsidR="00284513">
        <w:rPr>
          <w:rFonts w:eastAsiaTheme="minorHAnsi"/>
        </w:rPr>
        <w:t xml:space="preserve"> </w:t>
      </w:r>
      <w:r w:rsidR="00C4474A">
        <w:rPr>
          <w:rFonts w:eastAsiaTheme="minorHAnsi"/>
        </w:rPr>
        <w:t>of Osprey and Axial Bold</w:t>
      </w:r>
      <w:r w:rsidR="00151821" w:rsidRPr="00151821">
        <w:rPr>
          <w:rFonts w:eastAsiaTheme="minorHAnsi"/>
        </w:rPr>
        <w:t xml:space="preserve">, across all treatments </w:t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control was greatest from early spring applications. </w:t>
      </w:r>
      <w:r w:rsidR="00E54569">
        <w:rPr>
          <w:rFonts w:eastAsiaTheme="minorHAnsi"/>
        </w:rPr>
        <w:t xml:space="preserve">Early POST applications, when wheat is at </w:t>
      </w:r>
      <w:proofErr w:type="spellStart"/>
      <w:r w:rsidR="00E54569">
        <w:rPr>
          <w:rFonts w:eastAsiaTheme="minorHAnsi"/>
        </w:rPr>
        <w:t>Feekes</w:t>
      </w:r>
      <w:proofErr w:type="spellEnd"/>
      <w:r w:rsidR="00E54569">
        <w:rPr>
          <w:rFonts w:eastAsiaTheme="minorHAnsi"/>
        </w:rPr>
        <w:t xml:space="preserve"> stage 5 or less and </w:t>
      </w:r>
      <w:proofErr w:type="spellStart"/>
      <w:r w:rsidR="00E54569">
        <w:rPr>
          <w:rFonts w:eastAsiaTheme="minorHAnsi"/>
        </w:rPr>
        <w:t>roughstalk</w:t>
      </w:r>
      <w:proofErr w:type="spellEnd"/>
      <w:r w:rsidR="00E54569">
        <w:rPr>
          <w:rFonts w:eastAsiaTheme="minorHAnsi"/>
        </w:rPr>
        <w:t xml:space="preserve"> bluegrass is 3-inches or less has provided the most consistent control. </w:t>
      </w:r>
      <w:r w:rsidR="00C4474A">
        <w:rPr>
          <w:rFonts w:eastAsiaTheme="minorHAnsi"/>
        </w:rPr>
        <w:t>W</w:t>
      </w:r>
      <w:r w:rsidR="00E54569">
        <w:rPr>
          <w:rFonts w:eastAsiaTheme="minorHAnsi"/>
        </w:rPr>
        <w:t>e have observed some differences in product performance over the t</w:t>
      </w:r>
      <w:r w:rsidR="00C4474A">
        <w:rPr>
          <w:rFonts w:eastAsiaTheme="minorHAnsi"/>
        </w:rPr>
        <w:t>hree</w:t>
      </w:r>
      <w:r w:rsidR="00E54569">
        <w:rPr>
          <w:rFonts w:eastAsiaTheme="minorHAnsi"/>
        </w:rPr>
        <w:t xml:space="preserve"> years (Figure </w:t>
      </w:r>
      <w:r w:rsidR="00C4474A">
        <w:rPr>
          <w:rFonts w:eastAsiaTheme="minorHAnsi"/>
        </w:rPr>
        <w:t>2</w:t>
      </w:r>
      <w:r w:rsidR="00E54569">
        <w:rPr>
          <w:rFonts w:eastAsiaTheme="minorHAnsi"/>
        </w:rPr>
        <w:t xml:space="preserve">), especially with </w:t>
      </w:r>
      <w:proofErr w:type="spellStart"/>
      <w:r w:rsidR="00E54569">
        <w:rPr>
          <w:rFonts w:eastAsiaTheme="minorHAnsi"/>
        </w:rPr>
        <w:t>PowerFlex</w:t>
      </w:r>
      <w:proofErr w:type="spellEnd"/>
      <w:r w:rsidR="00E54569">
        <w:rPr>
          <w:rFonts w:eastAsiaTheme="minorHAnsi"/>
        </w:rPr>
        <w:t>. Early POST applications of Osprey have been the most consistent. Th</w:t>
      </w:r>
      <w:r w:rsidR="00C52B81">
        <w:rPr>
          <w:rFonts w:eastAsiaTheme="minorHAnsi"/>
        </w:rPr>
        <w:t>r</w:t>
      </w:r>
      <w:r w:rsidR="00E54569">
        <w:rPr>
          <w:rFonts w:eastAsiaTheme="minorHAnsi"/>
        </w:rPr>
        <w:t>ough the end of the season, it also appears that the addition of a tank-mix partner like Huskie</w:t>
      </w:r>
      <w:r>
        <w:rPr>
          <w:rFonts w:eastAsiaTheme="minorHAnsi"/>
        </w:rPr>
        <w:t xml:space="preserve"> or </w:t>
      </w:r>
      <w:proofErr w:type="spellStart"/>
      <w:r>
        <w:rPr>
          <w:rFonts w:eastAsiaTheme="minorHAnsi"/>
        </w:rPr>
        <w:t>Talinor</w:t>
      </w:r>
      <w:proofErr w:type="spellEnd"/>
      <w:r w:rsidR="00E54569">
        <w:rPr>
          <w:rFonts w:eastAsiaTheme="minorHAnsi"/>
        </w:rPr>
        <w:t xml:space="preserve"> does not increase or decrease </w:t>
      </w:r>
      <w:proofErr w:type="spellStart"/>
      <w:r w:rsidR="00E54569">
        <w:rPr>
          <w:rFonts w:eastAsiaTheme="minorHAnsi"/>
        </w:rPr>
        <w:t>roughstalk</w:t>
      </w:r>
      <w:proofErr w:type="spellEnd"/>
      <w:r w:rsidR="00E54569">
        <w:rPr>
          <w:rFonts w:eastAsiaTheme="minorHAnsi"/>
        </w:rPr>
        <w:t xml:space="preserve"> bluegrass control with these herbicides</w:t>
      </w:r>
      <w:r>
        <w:rPr>
          <w:rFonts w:eastAsiaTheme="minorHAnsi"/>
        </w:rPr>
        <w:t xml:space="preserve">. </w:t>
      </w:r>
      <w:r w:rsidR="00C52B81">
        <w:rPr>
          <w:rFonts w:eastAsiaTheme="minorHAnsi"/>
        </w:rPr>
        <w:t xml:space="preserve">Additionally, broadleaf weed control was not affected. </w:t>
      </w:r>
      <w:r w:rsidR="00151821" w:rsidRPr="00151821">
        <w:rPr>
          <w:rFonts w:eastAsiaTheme="minorHAnsi"/>
        </w:rPr>
        <w:t xml:space="preserve">Over </w:t>
      </w:r>
      <w:r>
        <w:rPr>
          <w:rFonts w:eastAsiaTheme="minorHAnsi"/>
        </w:rPr>
        <w:t>the</w:t>
      </w:r>
      <w:r w:rsidR="00151821" w:rsidRPr="00151821">
        <w:rPr>
          <w:rFonts w:eastAsiaTheme="minorHAnsi"/>
        </w:rPr>
        <w:t xml:space="preserve"> years, one of the greatest things that we observed was that </w:t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control was reduced dramatically when herbicide applications were made as </w:t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started to head out</w:t>
      </w:r>
      <w:r>
        <w:rPr>
          <w:rFonts w:eastAsiaTheme="minorHAnsi"/>
        </w:rPr>
        <w:t>, especially in 2019</w:t>
      </w:r>
      <w:r w:rsidR="00151821" w:rsidRPr="00151821">
        <w:rPr>
          <w:rFonts w:eastAsiaTheme="minorHAnsi"/>
        </w:rPr>
        <w:t xml:space="preserve">. </w:t>
      </w:r>
      <w:r>
        <w:rPr>
          <w:rFonts w:eastAsiaTheme="minorHAnsi"/>
        </w:rPr>
        <w:t>However, in 2020 when the late POST applications were made slightly earlier, we had good control at harvest</w:t>
      </w:r>
      <w:r w:rsidR="001F0EE6">
        <w:rPr>
          <w:rFonts w:eastAsiaTheme="minorHAnsi"/>
        </w:rPr>
        <w:t xml:space="preserve"> (Figure 3)</w:t>
      </w:r>
      <w:r>
        <w:rPr>
          <w:rFonts w:eastAsiaTheme="minorHAnsi"/>
        </w:rPr>
        <w:t xml:space="preserve">. </w:t>
      </w:r>
      <w:r w:rsidR="00151821" w:rsidRPr="00151821">
        <w:rPr>
          <w:rFonts w:eastAsiaTheme="minorHAnsi"/>
        </w:rPr>
        <w:t xml:space="preserve">We have also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F669487" wp14:editId="1427DE41">
                <wp:simplePos x="0" y="0"/>
                <wp:positionH relativeFrom="margin">
                  <wp:posOffset>-57150</wp:posOffset>
                </wp:positionH>
                <wp:positionV relativeFrom="paragraph">
                  <wp:posOffset>464185</wp:posOffset>
                </wp:positionV>
                <wp:extent cx="4333875" cy="27559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45C88" w14:textId="20BC0113" w:rsidR="00B50CCF" w:rsidRDefault="00B50CCF" w:rsidP="00B50CCF">
                            <w:r>
                              <w:t xml:space="preserve">Figure 3. </w:t>
                            </w:r>
                            <w:proofErr w:type="spellStart"/>
                            <w:r>
                              <w:t>Roughstalk</w:t>
                            </w:r>
                            <w:proofErr w:type="spellEnd"/>
                            <w:r>
                              <w:t xml:space="preserve"> bluegrass control at wheat harvest from fall, early POST and late POST applications in 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69487" id="_x0000_s1028" type="#_x0000_t202" style="position:absolute;left:0;text-align:left;margin-left:-4.5pt;margin-top:36.55pt;width:341.25pt;height:21.7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" filled="f" stroked="f">
                <v:textbox style="mso-fit-shape-to-text:t">
                  <w:txbxContent>
                    <w:p w14:paraId="7CB45C88" w14:textId="20BC0113" w:rsidR="00B50CCF" w:rsidRDefault="00B50CCF" w:rsidP="00B50CCF">
                      <w:r>
                        <w:t xml:space="preserve">Figure </w:t>
                      </w:r>
                      <w:r>
                        <w:t>3</w:t>
                      </w:r>
                      <w:r>
                        <w:t xml:space="preserve">. Roughstalk bluegrass control </w:t>
                      </w:r>
                      <w:r>
                        <w:t xml:space="preserve">at wheat harvest </w:t>
                      </w:r>
                      <w:r>
                        <w:t xml:space="preserve">from </w:t>
                      </w:r>
                      <w:r>
                        <w:t xml:space="preserve">fall, </w:t>
                      </w:r>
                      <w:r>
                        <w:t xml:space="preserve">early POST and late POST applications </w:t>
                      </w:r>
                      <w:r>
                        <w:t>in 2020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1821" w:rsidRPr="00151821">
        <w:rPr>
          <w:rFonts w:eastAsiaTheme="minorHAnsi"/>
        </w:rPr>
        <w:t xml:space="preserve">found that without extensive management </w: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0EDE697C" wp14:editId="0E9FD9B8">
            <wp:simplePos x="0" y="0"/>
            <wp:positionH relativeFrom="column">
              <wp:posOffset>-635</wp:posOffset>
            </wp:positionH>
            <wp:positionV relativeFrom="paragraph">
              <wp:posOffset>904875</wp:posOffset>
            </wp:positionV>
            <wp:extent cx="4276725" cy="259397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51821" w:rsidRPr="00151821">
        <w:rPr>
          <w:rFonts w:eastAsiaTheme="minorHAnsi"/>
        </w:rPr>
        <w:t>roughstalk</w:t>
      </w:r>
      <w:proofErr w:type="spellEnd"/>
      <w:r w:rsidR="00151821" w:rsidRPr="00151821">
        <w:rPr>
          <w:rFonts w:eastAsiaTheme="minorHAnsi"/>
        </w:rPr>
        <w:t xml:space="preserve"> bluegrass can reduce winter wheat yield by as much as 54%. In 2018, our untreated control yield was 45 </w:t>
      </w:r>
      <w:proofErr w:type="spellStart"/>
      <w:r w:rsidR="00151821" w:rsidRPr="00151821">
        <w:rPr>
          <w:rFonts w:eastAsiaTheme="minorHAnsi"/>
        </w:rPr>
        <w:t>bu</w:t>
      </w:r>
      <w:proofErr w:type="spellEnd"/>
      <w:r w:rsidR="00151821" w:rsidRPr="00151821">
        <w:rPr>
          <w:rFonts w:eastAsiaTheme="minorHAnsi"/>
        </w:rPr>
        <w:t xml:space="preserve">/A, but with effective management options wheat yield was as much as 96 </w:t>
      </w:r>
      <w:proofErr w:type="spellStart"/>
      <w:r w:rsidR="00151821" w:rsidRPr="00151821">
        <w:rPr>
          <w:rFonts w:eastAsiaTheme="minorHAnsi"/>
        </w:rPr>
        <w:t>bu</w:t>
      </w:r>
      <w:proofErr w:type="spellEnd"/>
      <w:r w:rsidR="00151821" w:rsidRPr="00151821">
        <w:rPr>
          <w:rFonts w:eastAsiaTheme="minorHAnsi"/>
        </w:rPr>
        <w:t>/A.</w:t>
      </w:r>
      <w:r w:rsidR="00E955D1">
        <w:rPr>
          <w:rFonts w:eastAsiaTheme="minorHAnsi"/>
        </w:rPr>
        <w:t xml:space="preserve"> </w:t>
      </w:r>
      <w:r>
        <w:rPr>
          <w:rFonts w:eastAsiaTheme="minorHAnsi"/>
        </w:rPr>
        <w:t>In 2020, we observed a 33% reduction in wh</w:t>
      </w:r>
      <w:r w:rsidR="001F0EE6">
        <w:rPr>
          <w:rFonts w:eastAsiaTheme="minorHAnsi"/>
        </w:rPr>
        <w:t>e</w:t>
      </w:r>
      <w:r>
        <w:rPr>
          <w:rFonts w:eastAsiaTheme="minorHAnsi"/>
        </w:rPr>
        <w:t xml:space="preserve">at yields if </w:t>
      </w:r>
      <w:proofErr w:type="spellStart"/>
      <w:r>
        <w:rPr>
          <w:rFonts w:eastAsiaTheme="minorHAnsi"/>
        </w:rPr>
        <w:t>roughstalk</w:t>
      </w:r>
      <w:proofErr w:type="spellEnd"/>
      <w:r>
        <w:rPr>
          <w:rFonts w:eastAsiaTheme="minorHAnsi"/>
        </w:rPr>
        <w:t xml:space="preserve"> bluegrass was not adequately controlled.</w:t>
      </w:r>
      <w:r w:rsidR="00151821" w:rsidRPr="00151821">
        <w:rPr>
          <w:rFonts w:eastAsiaTheme="minorHAnsi"/>
        </w:rPr>
        <w:t xml:space="preserve"> Additionally, one of the key components of this research </w:t>
      </w:r>
      <w:r>
        <w:rPr>
          <w:rFonts w:eastAsiaTheme="minorHAnsi"/>
        </w:rPr>
        <w:t>was</w:t>
      </w:r>
      <w:r w:rsidR="00151821" w:rsidRPr="00151821">
        <w:rPr>
          <w:rFonts w:eastAsiaTheme="minorHAnsi"/>
        </w:rPr>
        <w:t xml:space="preserve"> to make Michigan wheat growers aware and educate them about this weed problem and to take proactive steps in managing this weed. </w:t>
      </w:r>
      <w:r w:rsidR="00C52B81">
        <w:rPr>
          <w:rFonts w:eastAsiaTheme="minorHAnsi"/>
        </w:rPr>
        <w:t>We have been able to present this research at the Michigan Wheat Program</w:t>
      </w:r>
      <w:r>
        <w:rPr>
          <w:rFonts w:eastAsiaTheme="minorHAnsi"/>
        </w:rPr>
        <w:t>s</w:t>
      </w:r>
      <w:r w:rsidR="00C52B81">
        <w:rPr>
          <w:rFonts w:eastAsiaTheme="minorHAnsi"/>
        </w:rPr>
        <w:t xml:space="preserve"> Annual Meeting</w:t>
      </w:r>
      <w:r>
        <w:rPr>
          <w:rFonts w:eastAsiaTheme="minorHAnsi"/>
        </w:rPr>
        <w:t xml:space="preserve"> in 2019</w:t>
      </w:r>
      <w:r w:rsidR="00C52B81">
        <w:rPr>
          <w:rFonts w:eastAsiaTheme="minorHAnsi"/>
        </w:rPr>
        <w:t>, the MWP Summer Field Tour</w:t>
      </w:r>
      <w:r>
        <w:rPr>
          <w:rFonts w:eastAsiaTheme="minorHAnsi"/>
        </w:rPr>
        <w:t>s 2018-2020 (including the virtual field day)</w:t>
      </w:r>
      <w:r w:rsidR="00C52B81">
        <w:rPr>
          <w:rFonts w:eastAsiaTheme="minorHAnsi"/>
        </w:rPr>
        <w:t xml:space="preserve">, and I </w:t>
      </w:r>
      <w:r>
        <w:rPr>
          <w:rFonts w:eastAsiaTheme="minorHAnsi"/>
        </w:rPr>
        <w:t xml:space="preserve">have </w:t>
      </w:r>
      <w:r w:rsidR="00C52B81">
        <w:rPr>
          <w:rFonts w:eastAsiaTheme="minorHAnsi"/>
        </w:rPr>
        <w:t xml:space="preserve">also had the opportunity to do </w:t>
      </w:r>
      <w:r>
        <w:rPr>
          <w:rFonts w:eastAsiaTheme="minorHAnsi"/>
        </w:rPr>
        <w:t>a</w:t>
      </w:r>
      <w:r w:rsidR="00C52B81">
        <w:rPr>
          <w:rFonts w:eastAsiaTheme="minorHAnsi"/>
        </w:rPr>
        <w:t xml:space="preserve"> short video on this research for the Michigan Farm Bureau’s Farm News Five </w:t>
      </w:r>
      <w:r>
        <w:rPr>
          <w:rFonts w:eastAsiaTheme="minorHAnsi"/>
        </w:rPr>
        <w:t>in 2019</w:t>
      </w:r>
      <w:r w:rsidR="00C52B81">
        <w:rPr>
          <w:rFonts w:eastAsiaTheme="minorHAnsi"/>
        </w:rPr>
        <w:t xml:space="preserve"> (</w:t>
      </w:r>
      <w:hyperlink r:id="rId13" w:history="1">
        <w:r w:rsidR="00C52B81" w:rsidRPr="00C52B81">
          <w:rPr>
            <w:rStyle w:val="Hyperlink"/>
            <w:rFonts w:eastAsiaTheme="minorHAnsi"/>
          </w:rPr>
          <w:t>https://www.michfb.com/MI/farm-news/Dairy-Margin-Coverage-Sign-up-and-Scouting-for-Roughstalk-Bluegrass/</w:t>
        </w:r>
      </w:hyperlink>
      <w:r w:rsidR="00C52B81">
        <w:rPr>
          <w:rFonts w:eastAsiaTheme="minorHAnsi"/>
        </w:rPr>
        <w:t>).</w:t>
      </w:r>
      <w:r w:rsidR="00E955D1">
        <w:rPr>
          <w:rFonts w:eastAsiaTheme="minorHAnsi"/>
        </w:rPr>
        <w:t xml:space="preserve"> </w:t>
      </w:r>
    </w:p>
    <w:p w14:paraId="5EB25E93" w14:textId="438878F3" w:rsidR="00796B14" w:rsidRPr="00151821" w:rsidRDefault="00796B14" w:rsidP="00151821">
      <w:pPr>
        <w:jc w:val="both"/>
        <w:rPr>
          <w:rFonts w:eastAsiaTheme="minorHAnsi"/>
        </w:rPr>
      </w:pPr>
    </w:p>
    <w:p w14:paraId="7BE317B9" w14:textId="4FDA4AE3" w:rsidR="002E78CB" w:rsidRPr="00C52B81" w:rsidRDefault="00C52B81" w:rsidP="00583824">
      <w:pPr>
        <w:pStyle w:val="ListParagraph"/>
        <w:tabs>
          <w:tab w:val="left" w:pos="360"/>
        </w:tabs>
        <w:ind w:left="0"/>
        <w:jc w:val="both"/>
        <w:rPr>
          <w:b/>
        </w:rPr>
      </w:pPr>
      <w:r>
        <w:rPr>
          <w:b/>
        </w:rPr>
        <w:t>SUMMARY OF PROJECT:</w:t>
      </w:r>
    </w:p>
    <w:p w14:paraId="52120ABE" w14:textId="464130DC" w:rsidR="00C52B81" w:rsidRDefault="0074705F" w:rsidP="0074705F">
      <w:pPr>
        <w:pStyle w:val="ListParagraph"/>
        <w:tabs>
          <w:tab w:val="left" w:pos="360"/>
        </w:tabs>
        <w:ind w:left="0"/>
      </w:pPr>
      <w:r>
        <w:tab/>
        <w:t>Michigan wheat g</w:t>
      </w:r>
      <w:r w:rsidR="00C52B81" w:rsidRPr="00C52B81">
        <w:t xml:space="preserve">rowers should be on the lookout for </w:t>
      </w:r>
      <w:proofErr w:type="spellStart"/>
      <w:r w:rsidR="00C52B81" w:rsidRPr="00C52B81">
        <w:t>roughstalk</w:t>
      </w:r>
      <w:proofErr w:type="spellEnd"/>
      <w:r w:rsidR="00C52B81" w:rsidRPr="00C52B81">
        <w:t xml:space="preserve"> bluegrass in winter wheat. </w:t>
      </w:r>
      <w:proofErr w:type="spellStart"/>
      <w:r>
        <w:t>Roughstalk</w:t>
      </w:r>
      <w:proofErr w:type="spellEnd"/>
      <w:r>
        <w:t xml:space="preserve"> bluegrass can have a detrimental effect on wheat yields if not effectively controlled. </w:t>
      </w:r>
      <w:r w:rsidR="001F0EE6">
        <w:t xml:space="preserve">If not adequately managed we have </w:t>
      </w:r>
      <w:r>
        <w:t xml:space="preserve">found </w:t>
      </w:r>
      <w:r w:rsidR="001F0EE6">
        <w:t>anywhere from 33-54%</w:t>
      </w:r>
      <w:r>
        <w:t xml:space="preserve"> reduction</w:t>
      </w:r>
      <w:r w:rsidR="001F0EE6">
        <w:t>s</w:t>
      </w:r>
      <w:r>
        <w:t xml:space="preserve"> in </w:t>
      </w:r>
      <w:r w:rsidR="001F0EE6">
        <w:t xml:space="preserve">wheat </w:t>
      </w:r>
      <w:r>
        <w:t>yield</w:t>
      </w:r>
      <w:r w:rsidR="001F0EE6">
        <w:t>s</w:t>
      </w:r>
      <w:r>
        <w:t xml:space="preserve"> due to </w:t>
      </w:r>
      <w:proofErr w:type="spellStart"/>
      <w:r>
        <w:t>roughstalk</w:t>
      </w:r>
      <w:proofErr w:type="spellEnd"/>
      <w:r>
        <w:t xml:space="preserve"> bluegrass competition. Application timing and herbicide selection for </w:t>
      </w:r>
      <w:proofErr w:type="spellStart"/>
      <w:r>
        <w:t>roughstalk</w:t>
      </w:r>
      <w:proofErr w:type="spellEnd"/>
      <w:r>
        <w:t xml:space="preserve"> bluegrass control is critical. Currently, the addition of Osprey </w:t>
      </w:r>
      <w:r w:rsidR="001F0EE6">
        <w:t xml:space="preserve">or Osprey </w:t>
      </w:r>
      <w:proofErr w:type="spellStart"/>
      <w:r w:rsidR="001F0EE6">
        <w:t>Xtra</w:t>
      </w:r>
      <w:proofErr w:type="spellEnd"/>
      <w:r w:rsidR="001F0EE6">
        <w:t xml:space="preserve"> </w:t>
      </w:r>
      <w:r>
        <w:t xml:space="preserve">to </w:t>
      </w:r>
      <w:proofErr w:type="gramStart"/>
      <w:r>
        <w:t>a</w:t>
      </w:r>
      <w:proofErr w:type="gramEnd"/>
      <w:r>
        <w:t xml:space="preserve"> herbicide program when </w:t>
      </w:r>
      <w:proofErr w:type="spellStart"/>
      <w:r>
        <w:t>roughstalk</w:t>
      </w:r>
      <w:proofErr w:type="spellEnd"/>
      <w:r>
        <w:t xml:space="preserve"> bluegrass is less than 3-inches tall has been one of the most effective strategies for </w:t>
      </w:r>
      <w:proofErr w:type="spellStart"/>
      <w:r>
        <w:t>roughstalk</w:t>
      </w:r>
      <w:proofErr w:type="spellEnd"/>
      <w:r>
        <w:t xml:space="preserve"> bluegrass control.</w:t>
      </w:r>
      <w:r w:rsidR="00C52B81" w:rsidRPr="00C52B81">
        <w:t xml:space="preserve"> Axial Bold</w:t>
      </w:r>
      <w:r>
        <w:t xml:space="preserve"> ha</w:t>
      </w:r>
      <w:r w:rsidR="001F0EE6">
        <w:t xml:space="preserve">s </w:t>
      </w:r>
      <w:r>
        <w:t>also been effective</w:t>
      </w:r>
      <w:r w:rsidR="001F0EE6">
        <w:t xml:space="preserve"> and allows for the use of frost-seeded clover</w:t>
      </w:r>
      <w:r>
        <w:t xml:space="preserve">. These herbicides can also be tank-mixed with broadleaf herbicides (i.e., Huskie) for an overall weed control program. </w:t>
      </w:r>
      <w:r w:rsidR="00C52B81">
        <w:t xml:space="preserve">This research has been used to develop weed control recommendations that are important to Michigan winter wheat growers. Results from this research will </w:t>
      </w:r>
      <w:r>
        <w:t xml:space="preserve">be </w:t>
      </w:r>
      <w:r w:rsidR="00C52B81" w:rsidRPr="00811BEA">
        <w:t xml:space="preserve">added to the </w:t>
      </w:r>
      <w:r>
        <w:t xml:space="preserve">2020 </w:t>
      </w:r>
      <w:r w:rsidR="00C52B81" w:rsidRPr="00811BEA">
        <w:t xml:space="preserve">MSU Weed Control Guide for Field Crops (E-434), </w:t>
      </w:r>
      <w:r>
        <w:t xml:space="preserve">continue to be </w:t>
      </w:r>
      <w:r w:rsidR="00C52B81" w:rsidRPr="00811BEA">
        <w:t xml:space="preserve">presented at extension meetings, and </w:t>
      </w:r>
      <w:r w:rsidR="00C52B81">
        <w:t>posted on</w:t>
      </w:r>
      <w:r w:rsidR="00C52B81" w:rsidRPr="00811BEA">
        <w:t xml:space="preserve"> </w:t>
      </w:r>
      <w:hyperlink r:id="rId14" w:history="1">
        <w:r w:rsidR="00C52B81" w:rsidRPr="000C5794">
          <w:rPr>
            <w:rStyle w:val="Hyperlink"/>
          </w:rPr>
          <w:t>www.MSUweeds.com</w:t>
        </w:r>
      </w:hyperlink>
      <w:r w:rsidR="00C52B81">
        <w:t>.</w:t>
      </w:r>
    </w:p>
    <w:p w14:paraId="193302A7" w14:textId="1E3860D3" w:rsidR="00C52B81" w:rsidRDefault="00C52B81" w:rsidP="00C52B81">
      <w:pPr>
        <w:tabs>
          <w:tab w:val="left" w:pos="360"/>
        </w:tabs>
        <w:jc w:val="both"/>
      </w:pPr>
    </w:p>
    <w:p w14:paraId="54F97C29" w14:textId="77777777" w:rsidR="0021733C" w:rsidRPr="00C52B81" w:rsidRDefault="0021733C" w:rsidP="0021733C">
      <w:pPr>
        <w:pStyle w:val="ListParagraph"/>
        <w:tabs>
          <w:tab w:val="left" w:pos="360"/>
        </w:tabs>
        <w:ind w:left="0"/>
        <w:jc w:val="both"/>
        <w:rPr>
          <w:b/>
        </w:rPr>
      </w:pPr>
      <w:r>
        <w:rPr>
          <w:b/>
        </w:rPr>
        <w:t>FUTURE WORK:</w:t>
      </w:r>
    </w:p>
    <w:p w14:paraId="3079513A" w14:textId="2BF17276" w:rsidR="0074257D" w:rsidRDefault="002113A3" w:rsidP="00583824">
      <w:pPr>
        <w:pStyle w:val="ListParagraph"/>
        <w:tabs>
          <w:tab w:val="left" w:pos="360"/>
        </w:tabs>
        <w:ind w:left="0"/>
        <w:jc w:val="both"/>
      </w:pPr>
      <w:r>
        <w:tab/>
      </w:r>
      <w:r w:rsidR="001F0EE6">
        <w:t xml:space="preserve">We are currently finalizing a </w:t>
      </w:r>
      <w:proofErr w:type="spellStart"/>
      <w:r w:rsidR="001F0EE6">
        <w:t>roughstalk</w:t>
      </w:r>
      <w:proofErr w:type="spellEnd"/>
      <w:r w:rsidR="001F0EE6">
        <w:t xml:space="preserve"> bluegrass identification and management factsheet that will be included in the 2020 MSU Weed Control Guide for Field Crops.</w:t>
      </w:r>
    </w:p>
    <w:p w14:paraId="68C0F09B" w14:textId="77777777" w:rsidR="001F0EE6" w:rsidRDefault="001F0EE6" w:rsidP="00583824">
      <w:pPr>
        <w:pStyle w:val="ListParagraph"/>
        <w:tabs>
          <w:tab w:val="left" w:pos="360"/>
        </w:tabs>
        <w:ind w:left="0"/>
        <w:jc w:val="both"/>
      </w:pPr>
    </w:p>
    <w:p w14:paraId="392DEE06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  <w:rPr>
          <w:b/>
        </w:rPr>
      </w:pPr>
      <w:r>
        <w:rPr>
          <w:b/>
        </w:rPr>
        <w:t>PROJECT CHANGES:</w:t>
      </w:r>
    </w:p>
    <w:p w14:paraId="32111F64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</w:pPr>
      <w:r>
        <w:t>None requested.</w:t>
      </w:r>
    </w:p>
    <w:p w14:paraId="55EE168B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</w:pPr>
    </w:p>
    <w:p w14:paraId="29E3BCD2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  <w:rPr>
          <w:b/>
        </w:rPr>
      </w:pPr>
      <w:r>
        <w:rPr>
          <w:b/>
        </w:rPr>
        <w:t>BUDGET NARRATIVE:</w:t>
      </w:r>
    </w:p>
    <w:p w14:paraId="20CF9477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</w:pPr>
      <w:r>
        <w:t>On track.</w:t>
      </w:r>
    </w:p>
    <w:p w14:paraId="567F5A58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</w:pPr>
    </w:p>
    <w:p w14:paraId="6EB9B5E3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  <w:rPr>
          <w:b/>
        </w:rPr>
      </w:pPr>
      <w:r>
        <w:rPr>
          <w:b/>
        </w:rPr>
        <w:t>INTELLECTUAL PROPERTY:</w:t>
      </w:r>
    </w:p>
    <w:p w14:paraId="6583B016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</w:pPr>
      <w:r>
        <w:t>None developed.</w:t>
      </w:r>
    </w:p>
    <w:p w14:paraId="0807281E" w14:textId="77777777" w:rsidR="0074257D" w:rsidRDefault="0074257D" w:rsidP="00583824">
      <w:pPr>
        <w:pStyle w:val="ListParagraph"/>
        <w:tabs>
          <w:tab w:val="left" w:pos="360"/>
        </w:tabs>
        <w:ind w:left="0"/>
        <w:jc w:val="both"/>
      </w:pPr>
    </w:p>
    <w:p w14:paraId="159ABE80" w14:textId="77777777" w:rsidR="0074257D" w:rsidRPr="0074257D" w:rsidRDefault="0074257D" w:rsidP="00583824">
      <w:pPr>
        <w:pStyle w:val="ListParagraph"/>
        <w:tabs>
          <w:tab w:val="left" w:pos="360"/>
        </w:tabs>
        <w:ind w:left="0"/>
        <w:jc w:val="both"/>
        <w:rPr>
          <w:b/>
        </w:rPr>
      </w:pPr>
      <w:r>
        <w:rPr>
          <w:b/>
        </w:rPr>
        <w:t>APPROACH TO DISSEMINATE RESEARCH:</w:t>
      </w:r>
    </w:p>
    <w:p w14:paraId="6C8ADF6E" w14:textId="5388802C" w:rsidR="0074257D" w:rsidRPr="0074257D" w:rsidRDefault="0074257D" w:rsidP="0074257D">
      <w:pPr>
        <w:ind w:firstLine="360"/>
        <w:jc w:val="both"/>
        <w:rPr>
          <w:rFonts w:eastAsiaTheme="minorHAnsi"/>
          <w:szCs w:val="22"/>
        </w:rPr>
      </w:pPr>
      <w:r w:rsidRPr="0074257D">
        <w:rPr>
          <w:rFonts w:eastAsiaTheme="minorHAnsi"/>
          <w:szCs w:val="22"/>
        </w:rPr>
        <w:t xml:space="preserve">This research </w:t>
      </w:r>
      <w:r w:rsidR="001F0EE6">
        <w:rPr>
          <w:rFonts w:eastAsiaTheme="minorHAnsi"/>
          <w:szCs w:val="22"/>
        </w:rPr>
        <w:t>has been</w:t>
      </w:r>
      <w:r w:rsidRPr="0074257D">
        <w:rPr>
          <w:rFonts w:eastAsiaTheme="minorHAnsi"/>
          <w:szCs w:val="22"/>
        </w:rPr>
        <w:t xml:space="preserve"> used to develop recommendations on the most effective </w:t>
      </w:r>
      <w:proofErr w:type="spellStart"/>
      <w:r w:rsidRPr="0074257D">
        <w:rPr>
          <w:rFonts w:eastAsiaTheme="minorHAnsi"/>
          <w:szCs w:val="22"/>
        </w:rPr>
        <w:t>roughstalk</w:t>
      </w:r>
      <w:proofErr w:type="spellEnd"/>
      <w:r w:rsidRPr="0074257D">
        <w:rPr>
          <w:rFonts w:eastAsiaTheme="minorHAnsi"/>
          <w:szCs w:val="22"/>
        </w:rPr>
        <w:t xml:space="preserve"> bluegrass management strategies in wheat. This information </w:t>
      </w:r>
      <w:r w:rsidR="001F0EE6">
        <w:rPr>
          <w:rFonts w:eastAsiaTheme="minorHAnsi"/>
          <w:szCs w:val="22"/>
        </w:rPr>
        <w:t>has been and will continue to be</w:t>
      </w:r>
      <w:r w:rsidRPr="0074257D">
        <w:rPr>
          <w:rFonts w:eastAsiaTheme="minorHAnsi"/>
          <w:szCs w:val="22"/>
        </w:rPr>
        <w:t xml:space="preserve"> shared with Michigan wheat growers and will be included in the Michigan Weed Control Guide for Field Crops (E0434). Research data and resulting recommendations </w:t>
      </w:r>
      <w:r w:rsidR="001F0EE6">
        <w:rPr>
          <w:rFonts w:eastAsiaTheme="minorHAnsi"/>
          <w:szCs w:val="22"/>
        </w:rPr>
        <w:t>have been</w:t>
      </w:r>
      <w:r w:rsidRPr="0074257D">
        <w:rPr>
          <w:rFonts w:eastAsiaTheme="minorHAnsi"/>
          <w:szCs w:val="22"/>
        </w:rPr>
        <w:t xml:space="preserve"> presented at extension meetings, MWP summer field day</w:t>
      </w:r>
      <w:r w:rsidR="001F0EE6">
        <w:rPr>
          <w:rFonts w:eastAsiaTheme="minorHAnsi"/>
          <w:szCs w:val="22"/>
        </w:rPr>
        <w:t>s</w:t>
      </w:r>
      <w:r w:rsidRPr="0074257D">
        <w:rPr>
          <w:rFonts w:eastAsiaTheme="minorHAnsi"/>
          <w:szCs w:val="22"/>
        </w:rPr>
        <w:t>, in newsletter articles, and</w:t>
      </w:r>
      <w:r w:rsidR="001F0EE6">
        <w:rPr>
          <w:rFonts w:eastAsiaTheme="minorHAnsi"/>
          <w:szCs w:val="22"/>
        </w:rPr>
        <w:t xml:space="preserve"> will be</w:t>
      </w:r>
      <w:r w:rsidRPr="0074257D">
        <w:rPr>
          <w:rFonts w:eastAsiaTheme="minorHAnsi"/>
          <w:szCs w:val="22"/>
        </w:rPr>
        <w:t xml:space="preserve"> included in a factsheet on </w:t>
      </w:r>
      <w:proofErr w:type="spellStart"/>
      <w:r w:rsidRPr="0074257D">
        <w:rPr>
          <w:rFonts w:eastAsiaTheme="minorHAnsi"/>
          <w:szCs w:val="22"/>
        </w:rPr>
        <w:t>roughstalk</w:t>
      </w:r>
      <w:proofErr w:type="spellEnd"/>
      <w:r w:rsidRPr="0074257D">
        <w:rPr>
          <w:rFonts w:eastAsiaTheme="minorHAnsi"/>
          <w:szCs w:val="22"/>
        </w:rPr>
        <w:t xml:space="preserve"> bluegrass identification and management, and on the web at </w:t>
      </w:r>
      <w:hyperlink r:id="rId15" w:history="1">
        <w:r w:rsidRPr="0074257D">
          <w:rPr>
            <w:rFonts w:eastAsiaTheme="minorHAnsi"/>
            <w:color w:val="0563C1" w:themeColor="hyperlink"/>
            <w:szCs w:val="22"/>
            <w:u w:val="single"/>
          </w:rPr>
          <w:t>www.msuweeds.com</w:t>
        </w:r>
      </w:hyperlink>
      <w:r w:rsidRPr="0074257D">
        <w:rPr>
          <w:rFonts w:eastAsiaTheme="minorHAnsi"/>
          <w:szCs w:val="22"/>
        </w:rPr>
        <w:t>.</w:t>
      </w:r>
      <w:r>
        <w:rPr>
          <w:rFonts w:eastAsiaTheme="minorHAnsi"/>
          <w:szCs w:val="22"/>
        </w:rPr>
        <w:t xml:space="preserve"> Additionally, we </w:t>
      </w:r>
      <w:r w:rsidR="001F0EE6">
        <w:rPr>
          <w:rFonts w:eastAsiaTheme="minorHAnsi"/>
          <w:szCs w:val="22"/>
        </w:rPr>
        <w:t xml:space="preserve">have also presented this </w:t>
      </w:r>
      <w:r>
        <w:rPr>
          <w:rFonts w:eastAsiaTheme="minorHAnsi"/>
          <w:szCs w:val="22"/>
        </w:rPr>
        <w:t>research at the National Weed Science Annual Meeting and will ultimately write a peer-reviewed manuscript for Weed Technology to communicate with the Weed Science discipline.</w:t>
      </w:r>
    </w:p>
    <w:p w14:paraId="26AA823D" w14:textId="77777777" w:rsidR="002E78CB" w:rsidRDefault="002E78CB" w:rsidP="00583824">
      <w:pPr>
        <w:pStyle w:val="ListParagraph"/>
        <w:tabs>
          <w:tab w:val="left" w:pos="360"/>
        </w:tabs>
        <w:ind w:left="0"/>
        <w:jc w:val="both"/>
      </w:pPr>
    </w:p>
    <w:p w14:paraId="1EB74852" w14:textId="326F6927" w:rsidR="002E78CB" w:rsidRDefault="003B5B0C" w:rsidP="00583824">
      <w:pPr>
        <w:pStyle w:val="ListParagraph"/>
        <w:tabs>
          <w:tab w:val="left" w:pos="360"/>
        </w:tabs>
        <w:ind w:left="0"/>
        <w:jc w:val="both"/>
      </w:pPr>
      <w:r>
        <w:tab/>
      </w:r>
    </w:p>
    <w:sectPr w:rsidR="002E78CB" w:rsidSect="007F0DC9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B450E" w14:textId="77777777" w:rsidR="007261E9" w:rsidRDefault="007261E9">
      <w:r>
        <w:separator/>
      </w:r>
    </w:p>
  </w:endnote>
  <w:endnote w:type="continuationSeparator" w:id="0">
    <w:p w14:paraId="1175B226" w14:textId="77777777" w:rsidR="007261E9" w:rsidRDefault="0072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2906B" w14:textId="77777777" w:rsidR="001E6475" w:rsidRDefault="001E647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55D1">
      <w:rPr>
        <w:noProof/>
      </w:rPr>
      <w:t>4</w:t>
    </w:r>
    <w:r>
      <w:rPr>
        <w:noProof/>
      </w:rPr>
      <w:fldChar w:fldCharType="end"/>
    </w:r>
  </w:p>
  <w:p w14:paraId="7FBB3FBE" w14:textId="77777777" w:rsidR="001E6475" w:rsidRDefault="001E64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A54FD" w14:textId="77777777" w:rsidR="007261E9" w:rsidRDefault="007261E9">
      <w:r>
        <w:separator/>
      </w:r>
    </w:p>
  </w:footnote>
  <w:footnote w:type="continuationSeparator" w:id="0">
    <w:p w14:paraId="719769D9" w14:textId="77777777" w:rsidR="007261E9" w:rsidRDefault="00726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85C1A"/>
    <w:multiLevelType w:val="hybridMultilevel"/>
    <w:tmpl w:val="F5963184"/>
    <w:lvl w:ilvl="0" w:tplc="EAA8B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9A0"/>
    <w:multiLevelType w:val="hybridMultilevel"/>
    <w:tmpl w:val="822A1B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393C62"/>
    <w:multiLevelType w:val="hybridMultilevel"/>
    <w:tmpl w:val="98DA821A"/>
    <w:lvl w:ilvl="0" w:tplc="A84AC9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28A0DC">
      <w:start w:val="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80A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781B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1ACE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326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78E9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80F4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88B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B73A5"/>
    <w:multiLevelType w:val="hybridMultilevel"/>
    <w:tmpl w:val="B41ACEE6"/>
    <w:lvl w:ilvl="0" w:tplc="E88CB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6600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20CE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2B8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2097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4C0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40C7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E89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03E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4663A"/>
    <w:multiLevelType w:val="hybridMultilevel"/>
    <w:tmpl w:val="31FAC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04591"/>
    <w:multiLevelType w:val="hybridMultilevel"/>
    <w:tmpl w:val="2FECC944"/>
    <w:lvl w:ilvl="0" w:tplc="50BC9CB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E4A0022"/>
    <w:multiLevelType w:val="hybridMultilevel"/>
    <w:tmpl w:val="8E026D3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B76083"/>
    <w:multiLevelType w:val="hybridMultilevel"/>
    <w:tmpl w:val="AC50E7B4"/>
    <w:lvl w:ilvl="0" w:tplc="86BA08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3ED3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FC88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A89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1AE4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0AFC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6EA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7840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8C26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21A77"/>
    <w:multiLevelType w:val="hybridMultilevel"/>
    <w:tmpl w:val="264E0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122FC"/>
    <w:multiLevelType w:val="hybridMultilevel"/>
    <w:tmpl w:val="F43AF3F6"/>
    <w:lvl w:ilvl="0" w:tplc="0C125A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ECD2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E6C5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3E676E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476DAB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F8A0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EAA85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886447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B18E4"/>
    <w:multiLevelType w:val="hybridMultilevel"/>
    <w:tmpl w:val="4D4A72B2"/>
    <w:lvl w:ilvl="0" w:tplc="B5DA0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E80C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27D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630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30C1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104C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8A9A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7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453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C4E6F"/>
    <w:multiLevelType w:val="hybridMultilevel"/>
    <w:tmpl w:val="9320D5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BD3D60"/>
    <w:multiLevelType w:val="hybridMultilevel"/>
    <w:tmpl w:val="BADC17FC"/>
    <w:lvl w:ilvl="0" w:tplc="76E6BA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0BA6E">
      <w:start w:val="22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448D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EB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665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A0BD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436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09E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AA9D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E706AA"/>
    <w:multiLevelType w:val="hybridMultilevel"/>
    <w:tmpl w:val="DBD28B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77DCF"/>
    <w:multiLevelType w:val="hybridMultilevel"/>
    <w:tmpl w:val="8CF2AF54"/>
    <w:lvl w:ilvl="0" w:tplc="EA4AC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FE80C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27D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630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30C1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104C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8A9A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7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453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06038"/>
    <w:multiLevelType w:val="hybridMultilevel"/>
    <w:tmpl w:val="0F7C7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6588D"/>
    <w:multiLevelType w:val="hybridMultilevel"/>
    <w:tmpl w:val="BF8A9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8459B"/>
    <w:multiLevelType w:val="hybridMultilevel"/>
    <w:tmpl w:val="259E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4706D"/>
    <w:multiLevelType w:val="hybridMultilevel"/>
    <w:tmpl w:val="008A2DC4"/>
    <w:lvl w:ilvl="0" w:tplc="716466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5"/>
  </w:num>
  <w:num w:numId="5">
    <w:abstractNumId w:val="13"/>
  </w:num>
  <w:num w:numId="6">
    <w:abstractNumId w:val="18"/>
  </w:num>
  <w:num w:numId="7">
    <w:abstractNumId w:val="8"/>
  </w:num>
  <w:num w:numId="8">
    <w:abstractNumId w:val="1"/>
  </w:num>
  <w:num w:numId="9">
    <w:abstractNumId w:val="9"/>
  </w:num>
  <w:num w:numId="10">
    <w:abstractNumId w:val="2"/>
  </w:num>
  <w:num w:numId="11">
    <w:abstractNumId w:val="11"/>
  </w:num>
  <w:num w:numId="12">
    <w:abstractNumId w:val="3"/>
  </w:num>
  <w:num w:numId="13">
    <w:abstractNumId w:val="16"/>
  </w:num>
  <w:num w:numId="14">
    <w:abstractNumId w:val="0"/>
  </w:num>
  <w:num w:numId="15">
    <w:abstractNumId w:val="12"/>
  </w:num>
  <w:num w:numId="16">
    <w:abstractNumId w:val="10"/>
  </w:num>
  <w:num w:numId="17">
    <w:abstractNumId w:val="14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D94"/>
    <w:rsid w:val="00024C1B"/>
    <w:rsid w:val="000267B7"/>
    <w:rsid w:val="0009284B"/>
    <w:rsid w:val="0009637A"/>
    <w:rsid w:val="000C53C7"/>
    <w:rsid w:val="000C6EDC"/>
    <w:rsid w:val="00102DE4"/>
    <w:rsid w:val="00113690"/>
    <w:rsid w:val="00122300"/>
    <w:rsid w:val="00131E51"/>
    <w:rsid w:val="001402E2"/>
    <w:rsid w:val="00140452"/>
    <w:rsid w:val="00143351"/>
    <w:rsid w:val="00144658"/>
    <w:rsid w:val="001479B9"/>
    <w:rsid w:val="00151821"/>
    <w:rsid w:val="0015712F"/>
    <w:rsid w:val="00160720"/>
    <w:rsid w:val="00174BE5"/>
    <w:rsid w:val="0018289E"/>
    <w:rsid w:val="00185E3A"/>
    <w:rsid w:val="00192882"/>
    <w:rsid w:val="00196CA7"/>
    <w:rsid w:val="001A0610"/>
    <w:rsid w:val="001A14A9"/>
    <w:rsid w:val="001B62F6"/>
    <w:rsid w:val="001B69E0"/>
    <w:rsid w:val="001C628E"/>
    <w:rsid w:val="001D3EDB"/>
    <w:rsid w:val="001D6949"/>
    <w:rsid w:val="001E0087"/>
    <w:rsid w:val="001E3212"/>
    <w:rsid w:val="001E5FEC"/>
    <w:rsid w:val="001E6475"/>
    <w:rsid w:val="001F0EE6"/>
    <w:rsid w:val="001F43C9"/>
    <w:rsid w:val="001F7F24"/>
    <w:rsid w:val="00201D4D"/>
    <w:rsid w:val="00203074"/>
    <w:rsid w:val="0020470D"/>
    <w:rsid w:val="00204C46"/>
    <w:rsid w:val="00206D94"/>
    <w:rsid w:val="002113A3"/>
    <w:rsid w:val="0021733C"/>
    <w:rsid w:val="00217D0C"/>
    <w:rsid w:val="00223FDD"/>
    <w:rsid w:val="00233598"/>
    <w:rsid w:val="0024164B"/>
    <w:rsid w:val="002460A2"/>
    <w:rsid w:val="002462C1"/>
    <w:rsid w:val="00270F7B"/>
    <w:rsid w:val="00274701"/>
    <w:rsid w:val="00274CB7"/>
    <w:rsid w:val="002766C4"/>
    <w:rsid w:val="00284197"/>
    <w:rsid w:val="00284513"/>
    <w:rsid w:val="00291DF5"/>
    <w:rsid w:val="002953C6"/>
    <w:rsid w:val="002A7A1F"/>
    <w:rsid w:val="002B499D"/>
    <w:rsid w:val="002B7EB3"/>
    <w:rsid w:val="002C4CAC"/>
    <w:rsid w:val="002D0A4E"/>
    <w:rsid w:val="002D3CA1"/>
    <w:rsid w:val="002E1C80"/>
    <w:rsid w:val="002E78CB"/>
    <w:rsid w:val="002F0606"/>
    <w:rsid w:val="003104D7"/>
    <w:rsid w:val="003121AC"/>
    <w:rsid w:val="00312FBF"/>
    <w:rsid w:val="00321CB1"/>
    <w:rsid w:val="00322E4B"/>
    <w:rsid w:val="00324CD1"/>
    <w:rsid w:val="00325FF1"/>
    <w:rsid w:val="00327FF7"/>
    <w:rsid w:val="0034105F"/>
    <w:rsid w:val="00350128"/>
    <w:rsid w:val="003553F1"/>
    <w:rsid w:val="0036085A"/>
    <w:rsid w:val="00362AD8"/>
    <w:rsid w:val="00376C72"/>
    <w:rsid w:val="00386133"/>
    <w:rsid w:val="0038713F"/>
    <w:rsid w:val="003871B8"/>
    <w:rsid w:val="00392471"/>
    <w:rsid w:val="003A78F1"/>
    <w:rsid w:val="003B1B7F"/>
    <w:rsid w:val="003B204F"/>
    <w:rsid w:val="003B3996"/>
    <w:rsid w:val="003B5B0C"/>
    <w:rsid w:val="003B5BA4"/>
    <w:rsid w:val="003C479D"/>
    <w:rsid w:val="003C4A10"/>
    <w:rsid w:val="003C640A"/>
    <w:rsid w:val="003D50F2"/>
    <w:rsid w:val="003D770C"/>
    <w:rsid w:val="003F7839"/>
    <w:rsid w:val="003F794E"/>
    <w:rsid w:val="00400C92"/>
    <w:rsid w:val="00413394"/>
    <w:rsid w:val="00424130"/>
    <w:rsid w:val="004271CF"/>
    <w:rsid w:val="004275C7"/>
    <w:rsid w:val="00441C85"/>
    <w:rsid w:val="00446CDF"/>
    <w:rsid w:val="00462927"/>
    <w:rsid w:val="004631C3"/>
    <w:rsid w:val="004702BC"/>
    <w:rsid w:val="00471D58"/>
    <w:rsid w:val="004737C5"/>
    <w:rsid w:val="00474B68"/>
    <w:rsid w:val="00474DE8"/>
    <w:rsid w:val="00475E77"/>
    <w:rsid w:val="004824FD"/>
    <w:rsid w:val="00485D5A"/>
    <w:rsid w:val="004875B2"/>
    <w:rsid w:val="00487B06"/>
    <w:rsid w:val="004D47E9"/>
    <w:rsid w:val="004E2344"/>
    <w:rsid w:val="004E5075"/>
    <w:rsid w:val="004E723B"/>
    <w:rsid w:val="0050052B"/>
    <w:rsid w:val="00501B1B"/>
    <w:rsid w:val="0051059B"/>
    <w:rsid w:val="00512CAD"/>
    <w:rsid w:val="005163F1"/>
    <w:rsid w:val="00532DD3"/>
    <w:rsid w:val="00553398"/>
    <w:rsid w:val="00557F1A"/>
    <w:rsid w:val="00557FA7"/>
    <w:rsid w:val="0056010B"/>
    <w:rsid w:val="00560FC0"/>
    <w:rsid w:val="005635F5"/>
    <w:rsid w:val="00573604"/>
    <w:rsid w:val="00580C7E"/>
    <w:rsid w:val="00583824"/>
    <w:rsid w:val="005A35C4"/>
    <w:rsid w:val="005C3716"/>
    <w:rsid w:val="005D057A"/>
    <w:rsid w:val="005D4670"/>
    <w:rsid w:val="005D6392"/>
    <w:rsid w:val="005E7025"/>
    <w:rsid w:val="005F280D"/>
    <w:rsid w:val="005F5D84"/>
    <w:rsid w:val="005F6CF9"/>
    <w:rsid w:val="0062060C"/>
    <w:rsid w:val="0064512F"/>
    <w:rsid w:val="00654AE8"/>
    <w:rsid w:val="00666E54"/>
    <w:rsid w:val="00667B2F"/>
    <w:rsid w:val="00675AF6"/>
    <w:rsid w:val="006770A1"/>
    <w:rsid w:val="0068096B"/>
    <w:rsid w:val="006821D0"/>
    <w:rsid w:val="00687ECA"/>
    <w:rsid w:val="006904C3"/>
    <w:rsid w:val="00694C00"/>
    <w:rsid w:val="006A23B1"/>
    <w:rsid w:val="006A38F9"/>
    <w:rsid w:val="006B578D"/>
    <w:rsid w:val="006D2C60"/>
    <w:rsid w:val="006E0760"/>
    <w:rsid w:val="006F04BE"/>
    <w:rsid w:val="006F7855"/>
    <w:rsid w:val="00705535"/>
    <w:rsid w:val="00707ECE"/>
    <w:rsid w:val="00710022"/>
    <w:rsid w:val="00712125"/>
    <w:rsid w:val="00712AA2"/>
    <w:rsid w:val="00714E17"/>
    <w:rsid w:val="007162F5"/>
    <w:rsid w:val="0072459B"/>
    <w:rsid w:val="007261E9"/>
    <w:rsid w:val="00726607"/>
    <w:rsid w:val="007269B1"/>
    <w:rsid w:val="00726A4A"/>
    <w:rsid w:val="00734BAA"/>
    <w:rsid w:val="0074012E"/>
    <w:rsid w:val="0074257D"/>
    <w:rsid w:val="007441C3"/>
    <w:rsid w:val="0074705F"/>
    <w:rsid w:val="007472A5"/>
    <w:rsid w:val="0075091D"/>
    <w:rsid w:val="00751A5D"/>
    <w:rsid w:val="00766F8D"/>
    <w:rsid w:val="007703C0"/>
    <w:rsid w:val="0077059A"/>
    <w:rsid w:val="00770CA4"/>
    <w:rsid w:val="0077661B"/>
    <w:rsid w:val="0078149B"/>
    <w:rsid w:val="007835E4"/>
    <w:rsid w:val="00794301"/>
    <w:rsid w:val="00796B14"/>
    <w:rsid w:val="00797D94"/>
    <w:rsid w:val="007D003F"/>
    <w:rsid w:val="007F0DC9"/>
    <w:rsid w:val="00807647"/>
    <w:rsid w:val="00811BEA"/>
    <w:rsid w:val="00812474"/>
    <w:rsid w:val="00817739"/>
    <w:rsid w:val="008213D6"/>
    <w:rsid w:val="0082594E"/>
    <w:rsid w:val="00834361"/>
    <w:rsid w:val="00845989"/>
    <w:rsid w:val="00850611"/>
    <w:rsid w:val="00850867"/>
    <w:rsid w:val="008528F3"/>
    <w:rsid w:val="00856A43"/>
    <w:rsid w:val="00872B95"/>
    <w:rsid w:val="00876A12"/>
    <w:rsid w:val="0089081E"/>
    <w:rsid w:val="00892E4C"/>
    <w:rsid w:val="008B442C"/>
    <w:rsid w:val="008C05B8"/>
    <w:rsid w:val="008D1B07"/>
    <w:rsid w:val="008E5EC0"/>
    <w:rsid w:val="008E7613"/>
    <w:rsid w:val="008F4B06"/>
    <w:rsid w:val="008F4D10"/>
    <w:rsid w:val="009018BF"/>
    <w:rsid w:val="00916EEE"/>
    <w:rsid w:val="00917BF3"/>
    <w:rsid w:val="00923301"/>
    <w:rsid w:val="00931B41"/>
    <w:rsid w:val="009334C0"/>
    <w:rsid w:val="00933879"/>
    <w:rsid w:val="00940B6D"/>
    <w:rsid w:val="00942312"/>
    <w:rsid w:val="009448C4"/>
    <w:rsid w:val="0095181B"/>
    <w:rsid w:val="00963615"/>
    <w:rsid w:val="0096589C"/>
    <w:rsid w:val="0097374B"/>
    <w:rsid w:val="00977CE8"/>
    <w:rsid w:val="009A1E54"/>
    <w:rsid w:val="009A203B"/>
    <w:rsid w:val="009B077B"/>
    <w:rsid w:val="009B2169"/>
    <w:rsid w:val="009B4999"/>
    <w:rsid w:val="009C05A0"/>
    <w:rsid w:val="009E49CD"/>
    <w:rsid w:val="009E4A4F"/>
    <w:rsid w:val="009E4CB7"/>
    <w:rsid w:val="00A01906"/>
    <w:rsid w:val="00A20EF1"/>
    <w:rsid w:val="00A351D6"/>
    <w:rsid w:val="00A7060E"/>
    <w:rsid w:val="00A71FDD"/>
    <w:rsid w:val="00A86720"/>
    <w:rsid w:val="00A91C2C"/>
    <w:rsid w:val="00AA4107"/>
    <w:rsid w:val="00AB10B2"/>
    <w:rsid w:val="00AB2A52"/>
    <w:rsid w:val="00AB33EC"/>
    <w:rsid w:val="00AB4D33"/>
    <w:rsid w:val="00AB6C93"/>
    <w:rsid w:val="00AC60AE"/>
    <w:rsid w:val="00AE4C40"/>
    <w:rsid w:val="00AE52AE"/>
    <w:rsid w:val="00AE5698"/>
    <w:rsid w:val="00AF1466"/>
    <w:rsid w:val="00AF20F5"/>
    <w:rsid w:val="00AF4A58"/>
    <w:rsid w:val="00AF5872"/>
    <w:rsid w:val="00B0397C"/>
    <w:rsid w:val="00B10341"/>
    <w:rsid w:val="00B1319F"/>
    <w:rsid w:val="00B279FE"/>
    <w:rsid w:val="00B32F0B"/>
    <w:rsid w:val="00B45477"/>
    <w:rsid w:val="00B50617"/>
    <w:rsid w:val="00B50CCF"/>
    <w:rsid w:val="00B7265C"/>
    <w:rsid w:val="00B73B3A"/>
    <w:rsid w:val="00B740B7"/>
    <w:rsid w:val="00B74964"/>
    <w:rsid w:val="00B77DA3"/>
    <w:rsid w:val="00B955D2"/>
    <w:rsid w:val="00BA7842"/>
    <w:rsid w:val="00BB2309"/>
    <w:rsid w:val="00BB3258"/>
    <w:rsid w:val="00BB5D6D"/>
    <w:rsid w:val="00BC3583"/>
    <w:rsid w:val="00BE1901"/>
    <w:rsid w:val="00BE3282"/>
    <w:rsid w:val="00BE7B53"/>
    <w:rsid w:val="00BF099E"/>
    <w:rsid w:val="00C115BA"/>
    <w:rsid w:val="00C4079D"/>
    <w:rsid w:val="00C40957"/>
    <w:rsid w:val="00C42E3B"/>
    <w:rsid w:val="00C43FCC"/>
    <w:rsid w:val="00C44167"/>
    <w:rsid w:val="00C4474A"/>
    <w:rsid w:val="00C46086"/>
    <w:rsid w:val="00C52B81"/>
    <w:rsid w:val="00C54AF6"/>
    <w:rsid w:val="00C57116"/>
    <w:rsid w:val="00C64A65"/>
    <w:rsid w:val="00C66C0C"/>
    <w:rsid w:val="00C72E69"/>
    <w:rsid w:val="00C76D65"/>
    <w:rsid w:val="00C8108D"/>
    <w:rsid w:val="00C83910"/>
    <w:rsid w:val="00C870F4"/>
    <w:rsid w:val="00C933DA"/>
    <w:rsid w:val="00CA66E4"/>
    <w:rsid w:val="00CB08DA"/>
    <w:rsid w:val="00CC11D4"/>
    <w:rsid w:val="00CC2E48"/>
    <w:rsid w:val="00CC3B98"/>
    <w:rsid w:val="00CC7AEC"/>
    <w:rsid w:val="00CC7E02"/>
    <w:rsid w:val="00CD3ED6"/>
    <w:rsid w:val="00CE0279"/>
    <w:rsid w:val="00CE3334"/>
    <w:rsid w:val="00CE54B7"/>
    <w:rsid w:val="00CF0178"/>
    <w:rsid w:val="00CF3A80"/>
    <w:rsid w:val="00D04646"/>
    <w:rsid w:val="00D11ABC"/>
    <w:rsid w:val="00D20BA9"/>
    <w:rsid w:val="00D23788"/>
    <w:rsid w:val="00D33F1F"/>
    <w:rsid w:val="00D373BB"/>
    <w:rsid w:val="00D45185"/>
    <w:rsid w:val="00D60E84"/>
    <w:rsid w:val="00D6195F"/>
    <w:rsid w:val="00D6602C"/>
    <w:rsid w:val="00D674A2"/>
    <w:rsid w:val="00D75F87"/>
    <w:rsid w:val="00D80800"/>
    <w:rsid w:val="00D823E2"/>
    <w:rsid w:val="00D85B95"/>
    <w:rsid w:val="00D8626B"/>
    <w:rsid w:val="00D9579A"/>
    <w:rsid w:val="00DB4D36"/>
    <w:rsid w:val="00DB6147"/>
    <w:rsid w:val="00DB616E"/>
    <w:rsid w:val="00DB7A27"/>
    <w:rsid w:val="00DC28A8"/>
    <w:rsid w:val="00DC3866"/>
    <w:rsid w:val="00DC6D02"/>
    <w:rsid w:val="00DD2E55"/>
    <w:rsid w:val="00DD393F"/>
    <w:rsid w:val="00DF0E72"/>
    <w:rsid w:val="00DF2073"/>
    <w:rsid w:val="00DF30C9"/>
    <w:rsid w:val="00E11315"/>
    <w:rsid w:val="00E21050"/>
    <w:rsid w:val="00E23D7D"/>
    <w:rsid w:val="00E26785"/>
    <w:rsid w:val="00E277C3"/>
    <w:rsid w:val="00E337F9"/>
    <w:rsid w:val="00E4764C"/>
    <w:rsid w:val="00E47A93"/>
    <w:rsid w:val="00E54569"/>
    <w:rsid w:val="00E5505A"/>
    <w:rsid w:val="00E61A8C"/>
    <w:rsid w:val="00E67D2D"/>
    <w:rsid w:val="00E71AD5"/>
    <w:rsid w:val="00E954F6"/>
    <w:rsid w:val="00E955D1"/>
    <w:rsid w:val="00EA28F0"/>
    <w:rsid w:val="00EA4407"/>
    <w:rsid w:val="00EB5425"/>
    <w:rsid w:val="00EB6B1B"/>
    <w:rsid w:val="00EC13D8"/>
    <w:rsid w:val="00EC208C"/>
    <w:rsid w:val="00ED0DAF"/>
    <w:rsid w:val="00ED7D80"/>
    <w:rsid w:val="00EE1C9B"/>
    <w:rsid w:val="00EF136D"/>
    <w:rsid w:val="00EF17B6"/>
    <w:rsid w:val="00EF5E8B"/>
    <w:rsid w:val="00F052B7"/>
    <w:rsid w:val="00F11134"/>
    <w:rsid w:val="00F117AA"/>
    <w:rsid w:val="00F13A0B"/>
    <w:rsid w:val="00F13BCE"/>
    <w:rsid w:val="00F14882"/>
    <w:rsid w:val="00F23F54"/>
    <w:rsid w:val="00F24CC4"/>
    <w:rsid w:val="00F27A7E"/>
    <w:rsid w:val="00F3630B"/>
    <w:rsid w:val="00F40454"/>
    <w:rsid w:val="00F50B47"/>
    <w:rsid w:val="00F5132F"/>
    <w:rsid w:val="00F70A69"/>
    <w:rsid w:val="00F91EAD"/>
    <w:rsid w:val="00FA5C03"/>
    <w:rsid w:val="00FB0E33"/>
    <w:rsid w:val="00FB664E"/>
    <w:rsid w:val="00FC42B5"/>
    <w:rsid w:val="00FD1BFA"/>
    <w:rsid w:val="00FD3F6C"/>
    <w:rsid w:val="00FE3935"/>
    <w:rsid w:val="00FE3C53"/>
    <w:rsid w:val="00FE5089"/>
    <w:rsid w:val="00FF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8FBA3C"/>
  <w15:chartTrackingRefBased/>
  <w15:docId w15:val="{B0BEC650-C002-4C4E-BEA7-F64E86DAA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DC3866"/>
    <w:pPr>
      <w:keepNext/>
      <w:widowControl w:val="0"/>
      <w:outlineLvl w:val="0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3866"/>
    <w:rPr>
      <w:color w:val="0000FF"/>
      <w:u w:val="single"/>
    </w:rPr>
  </w:style>
  <w:style w:type="paragraph" w:styleId="BodyTextIndent">
    <w:name w:val="Body Text Indent"/>
    <w:basedOn w:val="Normal"/>
    <w:rsid w:val="008F4B06"/>
    <w:pPr>
      <w:spacing w:line="480" w:lineRule="auto"/>
      <w:ind w:firstLine="720"/>
    </w:pPr>
  </w:style>
  <w:style w:type="paragraph" w:styleId="Footer">
    <w:name w:val="footer"/>
    <w:basedOn w:val="Normal"/>
    <w:link w:val="FooterChar"/>
    <w:uiPriority w:val="99"/>
    <w:rsid w:val="00295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953C6"/>
  </w:style>
  <w:style w:type="table" w:styleId="TableGrid">
    <w:name w:val="Table Grid"/>
    <w:basedOn w:val="TableNormal"/>
    <w:rsid w:val="00DD2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C208C"/>
    <w:rPr>
      <w:rFonts w:ascii="Tahoma" w:hAnsi="Tahoma" w:cs="Tahoma"/>
      <w:sz w:val="16"/>
      <w:szCs w:val="16"/>
    </w:rPr>
  </w:style>
  <w:style w:type="character" w:customStyle="1" w:styleId="A4">
    <w:name w:val="A4"/>
    <w:uiPriority w:val="99"/>
    <w:rsid w:val="00794301"/>
    <w:rPr>
      <w:b/>
      <w:bCs/>
      <w:color w:val="221E1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E647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E647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1E6475"/>
    <w:rPr>
      <w:sz w:val="24"/>
      <w:szCs w:val="24"/>
    </w:rPr>
  </w:style>
  <w:style w:type="table" w:styleId="LightList-Accent1">
    <w:name w:val="Light List Accent 1"/>
    <w:basedOn w:val="TableNormal"/>
    <w:uiPriority w:val="61"/>
    <w:rsid w:val="0096589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ListParagraph">
    <w:name w:val="List Paragraph"/>
    <w:basedOn w:val="Normal"/>
    <w:uiPriority w:val="34"/>
    <w:qFormat/>
    <w:rsid w:val="002D3CA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823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823E2"/>
    <w:rPr>
      <w:sz w:val="24"/>
      <w:szCs w:val="24"/>
    </w:rPr>
  </w:style>
  <w:style w:type="table" w:styleId="GridTable2">
    <w:name w:val="Grid Table 2"/>
    <w:basedOn w:val="TableNormal"/>
    <w:uiPriority w:val="47"/>
    <w:rsid w:val="00F1488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52B8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3403">
          <w:marLeft w:val="1166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398">
          <w:marLeft w:val="1166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6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11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944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428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64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40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82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6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09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9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36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0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92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45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79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96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437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201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684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9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917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90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5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39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2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53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37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ague1@msu.edu" TargetMode="External"/><Relationship Id="rId13" Type="http://schemas.openxmlformats.org/officeDocument/2006/relationships/hyperlink" Target="https://www.michfb.com/MI/farm-news/Dairy-Margin-Coverage-Sign-up-and-Scouting-for-Roughstalk-Bluegras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msuweeds.com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MSUwee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E0E5C-9D3D-4F64-9AD8-A6C5E306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Sugar Beet Advancement</vt:lpstr>
    </vt:vector>
  </TitlesOfParts>
  <Company>Michigan State University</Company>
  <LinksUpToDate>false</LinksUpToDate>
  <CharactersWithSpaces>9523</CharactersWithSpaces>
  <SharedDoc>false</SharedDoc>
  <HLinks>
    <vt:vector size="6" baseType="variant">
      <vt:variant>
        <vt:i4>1572962</vt:i4>
      </vt:variant>
      <vt:variant>
        <vt:i4>0</vt:i4>
      </vt:variant>
      <vt:variant>
        <vt:i4>0</vt:i4>
      </vt:variant>
      <vt:variant>
        <vt:i4>5</vt:i4>
      </vt:variant>
      <vt:variant>
        <vt:lpwstr>mailto:sprague1@msu.edu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Sugar Beet Advancement</dc:title>
  <dc:subject/>
  <dc:creator>Christy Sprague</dc:creator>
  <cp:keywords/>
  <cp:lastModifiedBy>denisedonohue2</cp:lastModifiedBy>
  <cp:revision>2</cp:revision>
  <cp:lastPrinted>2013-08-10T14:44:00Z</cp:lastPrinted>
  <dcterms:created xsi:type="dcterms:W3CDTF">2020-12-20T17:32:00Z</dcterms:created>
  <dcterms:modified xsi:type="dcterms:W3CDTF">2020-12-20T17:32:00Z</dcterms:modified>
</cp:coreProperties>
</file>