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24983" w14:textId="2E3620F1" w:rsidR="00624578" w:rsidRDefault="00624578" w:rsidP="00A33E7D">
      <w:pPr>
        <w:keepNext/>
        <w:jc w:val="center"/>
        <w:outlineLvl w:val="0"/>
        <w:rPr>
          <w:rFonts w:eastAsia="Times New Roman"/>
          <w:b/>
          <w:kern w:val="0"/>
          <w:sz w:val="28"/>
          <w:szCs w:val="28"/>
          <w14:ligatures w14:val="none"/>
        </w:rPr>
      </w:pPr>
      <w:r w:rsidRPr="0025345D">
        <w:rPr>
          <w:rFonts w:eastAsia="Times New Roman"/>
          <w:b/>
          <w:kern w:val="0"/>
          <w:sz w:val="28"/>
          <w:szCs w:val="28"/>
          <w14:ligatures w14:val="none"/>
        </w:rPr>
        <w:t>Michigan Wheat Program Final Report</w:t>
      </w:r>
    </w:p>
    <w:p w14:paraId="6828D50B" w14:textId="77777777" w:rsidR="00776A9D" w:rsidRPr="00776A9D" w:rsidRDefault="00776A9D" w:rsidP="00A33E7D">
      <w:pPr>
        <w:keepNext/>
        <w:jc w:val="center"/>
        <w:outlineLvl w:val="0"/>
        <w:rPr>
          <w:rFonts w:eastAsia="Times New Roman"/>
          <w:b/>
          <w:kern w:val="0"/>
          <w:sz w:val="12"/>
          <w:szCs w:val="12"/>
          <w14:ligatures w14:val="none"/>
        </w:rPr>
      </w:pPr>
    </w:p>
    <w:p w14:paraId="6D6B27EA" w14:textId="77777777" w:rsidR="00624578" w:rsidRPr="00776A9D" w:rsidRDefault="00624578" w:rsidP="00A33E7D">
      <w:pPr>
        <w:keepNext/>
        <w:pBdr>
          <w:top w:val="single" w:sz="4" w:space="10" w:color="auto"/>
        </w:pBdr>
        <w:outlineLvl w:val="0"/>
        <w:rPr>
          <w:rFonts w:eastAsia="Times New Roman"/>
          <w:b/>
          <w:kern w:val="0"/>
          <w:sz w:val="2"/>
          <w:szCs w:val="2"/>
          <w14:ligatures w14:val="none"/>
        </w:rPr>
      </w:pPr>
    </w:p>
    <w:p w14:paraId="42E7297A" w14:textId="77777777" w:rsidR="00624578" w:rsidRPr="00776A9D" w:rsidRDefault="00624578" w:rsidP="00624578">
      <w:pPr>
        <w:keepNext/>
        <w:ind w:left="1710" w:hanging="1710"/>
        <w:outlineLvl w:val="0"/>
        <w:rPr>
          <w:rFonts w:eastAsia="Times New Roman"/>
          <w:b/>
          <w:kern w:val="0"/>
          <w:sz w:val="28"/>
          <w:szCs w:val="28"/>
          <w14:ligatures w14:val="none"/>
        </w:rPr>
      </w:pPr>
      <w:r w:rsidRPr="00776A9D">
        <w:rPr>
          <w:rFonts w:eastAsia="Times New Roman"/>
          <w:b/>
          <w:kern w:val="0"/>
          <w:sz w:val="28"/>
          <w:szCs w:val="28"/>
          <w14:ligatures w14:val="none"/>
        </w:rPr>
        <w:t>Title</w:t>
      </w:r>
      <w:r w:rsidRPr="00776A9D">
        <w:rPr>
          <w:rFonts w:eastAsia="Times New Roman"/>
          <w:kern w:val="0"/>
          <w:sz w:val="28"/>
          <w:szCs w:val="28"/>
          <w14:ligatures w14:val="none"/>
        </w:rPr>
        <w:t>:</w:t>
      </w:r>
      <w:r w:rsidRPr="00E750D1">
        <w:rPr>
          <w:rFonts w:eastAsia="Times New Roman"/>
          <w:kern w:val="0"/>
          <w14:ligatures w14:val="none"/>
        </w:rPr>
        <w:t xml:space="preserve"> </w:t>
      </w:r>
      <w:r w:rsidRPr="00E750D1">
        <w:rPr>
          <w:rFonts w:eastAsia="Times New Roman"/>
          <w:kern w:val="0"/>
          <w14:ligatures w14:val="none"/>
        </w:rPr>
        <w:tab/>
      </w:r>
      <w:r w:rsidRPr="00776A9D">
        <w:rPr>
          <w:rFonts w:eastAsia="Times New Roman"/>
          <w:b/>
          <w:bCs/>
          <w:i/>
          <w:iCs/>
          <w:kern w:val="0"/>
          <w:sz w:val="28"/>
          <w:szCs w:val="28"/>
          <w14:ligatures w14:val="none"/>
        </w:rPr>
        <w:t>Weed control and crop tolerance in early- and late-planted winter wheat from fall herbicide applications</w:t>
      </w:r>
    </w:p>
    <w:p w14:paraId="392F15B2" w14:textId="47358668" w:rsidR="00624578" w:rsidRPr="00776A9D" w:rsidRDefault="00624578" w:rsidP="00624578">
      <w:pPr>
        <w:rPr>
          <w:rFonts w:eastAsia="Times New Roman"/>
          <w:bCs/>
          <w:kern w:val="0"/>
          <w14:ligatures w14:val="none"/>
        </w:rPr>
      </w:pPr>
      <w:r w:rsidRPr="00E750D1">
        <w:rPr>
          <w:rFonts w:eastAsia="Times New Roman"/>
          <w:b/>
          <w:kern w:val="0"/>
          <w14:ligatures w14:val="none"/>
        </w:rPr>
        <w:t xml:space="preserve">MWP Project #: </w:t>
      </w:r>
      <w:r w:rsidR="00776A9D" w:rsidRPr="00776A9D">
        <w:rPr>
          <w:rFonts w:eastAsia="Times New Roman"/>
          <w:bCs/>
          <w:kern w:val="0"/>
          <w14:ligatures w14:val="none"/>
        </w:rPr>
        <w:t>22-08-05-BS</w:t>
      </w:r>
    </w:p>
    <w:p w14:paraId="5E60287A" w14:textId="630E91A3" w:rsidR="00624578" w:rsidRPr="00776A9D" w:rsidRDefault="00624578" w:rsidP="00624578">
      <w:pPr>
        <w:ind w:left="1710" w:hanging="1710"/>
        <w:rPr>
          <w:rFonts w:eastAsia="Times New Roman"/>
          <w:bCs/>
          <w:kern w:val="0"/>
          <w14:ligatures w14:val="none"/>
        </w:rPr>
      </w:pPr>
      <w:r w:rsidRPr="00E750D1">
        <w:rPr>
          <w:rFonts w:eastAsia="Times New Roman"/>
          <w:b/>
          <w:kern w:val="0"/>
          <w14:ligatures w14:val="none"/>
        </w:rPr>
        <w:t>MSU PD#:</w:t>
      </w:r>
      <w:r w:rsidRPr="00E750D1">
        <w:rPr>
          <w:rFonts w:eastAsia="Times New Roman"/>
          <w:b/>
          <w:kern w:val="0"/>
          <w14:ligatures w14:val="none"/>
        </w:rPr>
        <w:tab/>
      </w:r>
      <w:r w:rsidR="00776A9D" w:rsidRPr="00776A9D">
        <w:rPr>
          <w:rFonts w:eastAsia="Times New Roman"/>
          <w:bCs/>
          <w:kern w:val="0"/>
          <w14:ligatures w14:val="none"/>
        </w:rPr>
        <w:t>71616</w:t>
      </w:r>
    </w:p>
    <w:p w14:paraId="29FDAFDB" w14:textId="77777777" w:rsidR="00624578" w:rsidRPr="00E750D1" w:rsidRDefault="00624578" w:rsidP="00624578">
      <w:pPr>
        <w:ind w:left="1710" w:hanging="1710"/>
        <w:rPr>
          <w:rFonts w:eastAsia="Times New Roman"/>
          <w:kern w:val="0"/>
          <w14:ligatures w14:val="none"/>
        </w:rPr>
      </w:pPr>
      <w:r w:rsidRPr="00E750D1">
        <w:rPr>
          <w:rFonts w:eastAsia="Times New Roman"/>
          <w:kern w:val="0"/>
          <w14:ligatures w14:val="none"/>
        </w:rPr>
        <w:t xml:space="preserve"> </w:t>
      </w:r>
      <w:r w:rsidRPr="00E750D1">
        <w:rPr>
          <w:rFonts w:eastAsia="Times New Roman"/>
          <w:b/>
          <w:kern w:val="0"/>
          <w14:ligatures w14:val="none"/>
        </w:rPr>
        <w:t xml:space="preserve">Researcher: </w:t>
      </w:r>
      <w:r w:rsidRPr="00E750D1">
        <w:rPr>
          <w:rFonts w:eastAsia="Times New Roman"/>
          <w:kern w:val="0"/>
          <w14:ligatures w14:val="none"/>
        </w:rPr>
        <w:t xml:space="preserve"> </w:t>
      </w:r>
      <w:r w:rsidRPr="00E750D1">
        <w:rPr>
          <w:rFonts w:eastAsia="Times New Roman"/>
          <w:kern w:val="0"/>
          <w14:ligatures w14:val="none"/>
        </w:rPr>
        <w:tab/>
        <w:t>Christy Sprague, Professor and Extension Specialist</w:t>
      </w:r>
    </w:p>
    <w:p w14:paraId="04502EBE" w14:textId="77777777" w:rsidR="00624578" w:rsidRPr="00E750D1" w:rsidRDefault="00624578" w:rsidP="483A4116">
      <w:pPr>
        <w:ind w:left="1710"/>
        <w:rPr>
          <w:rFonts w:eastAsia="Times New Roman"/>
          <w:kern w:val="0"/>
          <w14:ligatures w14:val="none"/>
        </w:rPr>
      </w:pPr>
      <w:r w:rsidRPr="00E750D1">
        <w:rPr>
          <w:rFonts w:eastAsia="Times New Roman"/>
          <w:kern w:val="0"/>
          <w14:ligatures w14:val="none"/>
        </w:rPr>
        <w:t xml:space="preserve">Plant, Soil and Microbial Sciences, Michigan State University, </w:t>
      </w:r>
    </w:p>
    <w:p w14:paraId="218E15DB" w14:textId="57FEC814" w:rsidR="00BC6CF7" w:rsidRPr="00E750D1" w:rsidRDefault="00624578" w:rsidP="00624578">
      <w:pPr>
        <w:tabs>
          <w:tab w:val="left" w:pos="1710"/>
        </w:tabs>
        <w:jc w:val="both"/>
        <w:rPr>
          <w:rFonts w:eastAsia="Times New Roman"/>
          <w:color w:val="0000FF"/>
          <w:kern w:val="0"/>
          <w:u w:val="single"/>
          <w14:ligatures w14:val="none"/>
        </w:rPr>
      </w:pPr>
      <w:r w:rsidRPr="00E750D1">
        <w:rPr>
          <w:rFonts w:eastAsia="Times New Roman"/>
          <w:kern w:val="0"/>
          <w14:ligatures w14:val="none"/>
        </w:rPr>
        <w:tab/>
        <w:t xml:space="preserve">517/353-0224, </w:t>
      </w:r>
      <w:hyperlink r:id="rId7" w:history="1">
        <w:r w:rsidRPr="00E750D1">
          <w:rPr>
            <w:rFonts w:eastAsia="Times New Roman"/>
            <w:color w:val="0000FF"/>
            <w:kern w:val="0"/>
            <w:u w:val="single"/>
            <w14:ligatures w14:val="none"/>
          </w:rPr>
          <w:t>sprague1@msu.edu</w:t>
        </w:r>
      </w:hyperlink>
    </w:p>
    <w:p w14:paraId="4D583BB0" w14:textId="015D5892" w:rsidR="00E97F47" w:rsidRPr="00E750D1" w:rsidRDefault="00BC6CF7" w:rsidP="00624578">
      <w:pPr>
        <w:tabs>
          <w:tab w:val="left" w:pos="1710"/>
        </w:tabs>
        <w:jc w:val="both"/>
        <w:rPr>
          <w:rFonts w:eastAsia="Times New Roman"/>
          <w:color w:val="0000FF"/>
          <w:kern w:val="0"/>
          <w:u w:val="single"/>
          <w14:ligatures w14:val="none"/>
        </w:rPr>
      </w:pPr>
      <w:r w:rsidRPr="00E750D1">
        <w:rPr>
          <w:rFonts w:eastAsia="Times New Roman"/>
          <w:color w:val="000000"/>
          <w:kern w:val="0"/>
          <w14:ligatures w14:val="none"/>
        </w:rPr>
        <w:tab/>
      </w:r>
      <w:r w:rsidR="00E07AA4" w:rsidRPr="00E750D1">
        <w:rPr>
          <w:rFonts w:eastAsia="Times New Roman"/>
          <w:color w:val="000000"/>
          <w:kern w:val="0"/>
          <w14:ligatures w14:val="none"/>
        </w:rPr>
        <w:t>Kaddi Gewirtz, M.S. Graduate Student</w:t>
      </w:r>
      <w:r w:rsidR="00776A9D">
        <w:rPr>
          <w:rFonts w:eastAsia="Times New Roman"/>
          <w:color w:val="000000"/>
          <w:kern w:val="0"/>
          <w14:ligatures w14:val="none"/>
        </w:rPr>
        <w:t xml:space="preserve">, </w:t>
      </w:r>
      <w:hyperlink r:id="rId8" w:history="1">
        <w:r w:rsidR="00776A9D" w:rsidRPr="00E5146B">
          <w:rPr>
            <w:rStyle w:val="Hyperlink"/>
            <w:rFonts w:eastAsia="Times New Roman"/>
            <w:kern w:val="0"/>
            <w14:ligatures w14:val="none"/>
          </w:rPr>
          <w:t>gewirtz3@msu.edu</w:t>
        </w:r>
      </w:hyperlink>
      <w:r w:rsidR="00E97F47" w:rsidRPr="00E750D1">
        <w:rPr>
          <w:rFonts w:eastAsia="Times New Roman"/>
          <w:color w:val="000000"/>
          <w:kern w:val="0"/>
          <w14:ligatures w14:val="none"/>
        </w:rPr>
        <w:t xml:space="preserve"> </w:t>
      </w:r>
    </w:p>
    <w:p w14:paraId="7B8465CF" w14:textId="276B2AEE" w:rsidR="00624578" w:rsidRPr="00E750D1" w:rsidRDefault="00624578" w:rsidP="00624578">
      <w:pPr>
        <w:tabs>
          <w:tab w:val="left" w:pos="1710"/>
        </w:tabs>
        <w:jc w:val="both"/>
        <w:rPr>
          <w:rFonts w:eastAsia="Times New Roman"/>
          <w:color w:val="000000"/>
          <w:kern w:val="0"/>
          <w14:ligatures w14:val="none"/>
        </w:rPr>
      </w:pPr>
      <w:r w:rsidRPr="00E750D1">
        <w:rPr>
          <w:rFonts w:eastAsia="Times New Roman"/>
          <w:b/>
          <w:color w:val="000000"/>
          <w:kern w:val="0"/>
          <w14:ligatures w14:val="none"/>
        </w:rPr>
        <w:t>Date:</w:t>
      </w:r>
      <w:r w:rsidRPr="00E750D1">
        <w:rPr>
          <w:rFonts w:eastAsia="Times New Roman"/>
          <w:b/>
          <w:color w:val="000000"/>
          <w:kern w:val="0"/>
          <w14:ligatures w14:val="none"/>
        </w:rPr>
        <w:tab/>
      </w:r>
      <w:r w:rsidR="00E97F47" w:rsidRPr="00E750D1">
        <w:rPr>
          <w:rFonts w:eastAsia="Times New Roman"/>
          <w:color w:val="000000"/>
          <w:kern w:val="0"/>
          <w14:ligatures w14:val="none"/>
        </w:rPr>
        <w:t>September 10</w:t>
      </w:r>
      <w:r w:rsidRPr="00E750D1">
        <w:rPr>
          <w:rFonts w:eastAsia="Times New Roman"/>
          <w:color w:val="000000"/>
          <w:kern w:val="0"/>
          <w14:ligatures w14:val="none"/>
        </w:rPr>
        <w:t>, 2024</w:t>
      </w:r>
    </w:p>
    <w:p w14:paraId="2142A937" w14:textId="77777777" w:rsidR="00624578" w:rsidRPr="00E750D1" w:rsidRDefault="00624578" w:rsidP="00624578">
      <w:pPr>
        <w:tabs>
          <w:tab w:val="left" w:pos="360"/>
        </w:tabs>
        <w:jc w:val="both"/>
        <w:rPr>
          <w:rFonts w:eastAsia="Times New Roman"/>
          <w:kern w:val="0"/>
          <w14:ligatures w14:val="none"/>
        </w:rPr>
      </w:pPr>
      <w:r w:rsidRPr="00E750D1">
        <w:rPr>
          <w:rFonts w:eastAsia="Times New Roman"/>
          <w:noProof/>
          <w:kern w:val="0"/>
          <w14:ligatures w14:val="none"/>
        </w:rPr>
        <mc:AlternateContent>
          <mc:Choice Requires="wps">
            <w:drawing>
              <wp:anchor distT="0" distB="0" distL="114300" distR="114300" simplePos="0" relativeHeight="251659264" behindDoc="0" locked="0" layoutInCell="1" allowOverlap="1" wp14:anchorId="076A2E25" wp14:editId="0F78F9CA">
                <wp:simplePos x="0" y="0"/>
                <wp:positionH relativeFrom="margin">
                  <wp:align>center</wp:align>
                </wp:positionH>
                <wp:positionV relativeFrom="paragraph">
                  <wp:posOffset>22860</wp:posOffset>
                </wp:positionV>
                <wp:extent cx="5981700" cy="0"/>
                <wp:effectExtent l="0" t="0" r="19050" b="19050"/>
                <wp:wrapNone/>
                <wp:docPr id="3"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1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B9E12BE">
              <v:line id="Line 8" style="position:absolute;flip:y;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spid="_x0000_s1026" strokeweight="1pt" from="0,1.8pt" to="471pt,1.8pt" w14:anchorId="2EE31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">
                <w10:wrap anchorx="margin"/>
              </v:line>
            </w:pict>
          </mc:Fallback>
        </mc:AlternateContent>
      </w:r>
      <w:r w:rsidRPr="00E750D1">
        <w:rPr>
          <w:rFonts w:eastAsia="Times New Roman"/>
          <w:kern w:val="0"/>
          <w14:ligatures w14:val="none"/>
        </w:rPr>
        <w:tab/>
      </w:r>
    </w:p>
    <w:p w14:paraId="156275EE" w14:textId="7A0C4894" w:rsidR="00475243" w:rsidRPr="00E750D1" w:rsidRDefault="00624578" w:rsidP="483A4116">
      <w:pPr>
        <w:jc w:val="both"/>
        <w:rPr>
          <w:rFonts w:eastAsia="Calibri"/>
          <w:kern w:val="0"/>
          <w14:ligatures w14:val="none"/>
        </w:rPr>
      </w:pPr>
      <w:r w:rsidRPr="00E750D1">
        <w:rPr>
          <w:rFonts w:eastAsia="Times New Roman"/>
          <w:b/>
          <w:bCs/>
          <w:caps/>
          <w:kern w:val="0"/>
          <w14:ligatures w14:val="none"/>
        </w:rPr>
        <w:t xml:space="preserve">Project goals and value for Michigan Wheat Growers: </w:t>
      </w:r>
      <w:r w:rsidRPr="00E750D1">
        <w:rPr>
          <w:rStyle w:val="normaltextrun"/>
        </w:rPr>
        <w:t>Controlling weeds in the fall may help with overall wheat establishment and growth</w:t>
      </w:r>
      <w:r w:rsidR="00213B3A">
        <w:rPr>
          <w:rStyle w:val="normaltextrun"/>
        </w:rPr>
        <w:t>,</w:t>
      </w:r>
      <w:r w:rsidRPr="00E750D1">
        <w:rPr>
          <w:rStyle w:val="normaltextrun"/>
        </w:rPr>
        <w:t xml:space="preserve"> leading to vigorous wheat stands that may outcompete spring emerging weeds, preventing the need for a spring herbicide application. However, </w:t>
      </w:r>
      <w:r w:rsidR="006E7FDE">
        <w:rPr>
          <w:rStyle w:val="normaltextrun"/>
        </w:rPr>
        <w:t xml:space="preserve">little is </w:t>
      </w:r>
      <w:r w:rsidR="00213B3A">
        <w:rPr>
          <w:rStyle w:val="normaltextrun"/>
        </w:rPr>
        <w:t>know</w:t>
      </w:r>
      <w:r w:rsidR="006E7FDE">
        <w:rPr>
          <w:rStyle w:val="normaltextrun"/>
        </w:rPr>
        <w:t>n</w:t>
      </w:r>
      <w:r w:rsidRPr="00E750D1">
        <w:rPr>
          <w:rStyle w:val="normaltextrun"/>
        </w:rPr>
        <w:t xml:space="preserve"> about the benefits of fall herbicide applications on early versus later planted wheat and what effect cold temperatures may have on fall herbicide applications. </w:t>
      </w:r>
      <w:r w:rsidRPr="00E750D1">
        <w:rPr>
          <w:rFonts w:eastAsia="Calibri"/>
          <w:kern w:val="0"/>
          <w14:ligatures w14:val="none"/>
        </w:rPr>
        <w:t>This research will be used to develop</w:t>
      </w:r>
      <w:r w:rsidRPr="00E750D1">
        <w:rPr>
          <w:rFonts w:eastAsia="Times New Roman"/>
          <w:kern w:val="0"/>
          <w14:ligatures w14:val="none"/>
        </w:rPr>
        <w:t xml:space="preserve"> recommendations on fall versus spring herbicide applications on early- versus late-planted winter wheat. These recommendations will help ensure successful weed control, while maximizing wheat yields.</w:t>
      </w:r>
      <w:r w:rsidRPr="00E750D1">
        <w:rPr>
          <w:rFonts w:eastAsia="Calibri"/>
          <w:kern w:val="0"/>
          <w14:ligatures w14:val="none"/>
        </w:rPr>
        <w:t xml:space="preserve"> This project fits with the Michigan Wheat Program’s priorities to:</w:t>
      </w:r>
    </w:p>
    <w:p w14:paraId="7D52E1DB" w14:textId="7CCBC6E2" w:rsidR="00624578" w:rsidRPr="00E750D1" w:rsidRDefault="00624578" w:rsidP="00624578">
      <w:pPr>
        <w:pStyle w:val="ListParagraph"/>
        <w:numPr>
          <w:ilvl w:val="0"/>
          <w:numId w:val="1"/>
        </w:numPr>
        <w:jc w:val="both"/>
      </w:pPr>
      <w:r w:rsidRPr="00E750D1">
        <w:t xml:space="preserve">develop management strategies to mitigate losses due to </w:t>
      </w:r>
      <w:r w:rsidR="00886AF1" w:rsidRPr="00E750D1">
        <w:t>pests.</w:t>
      </w:r>
    </w:p>
    <w:p w14:paraId="6FAF89D0" w14:textId="474BAB83" w:rsidR="00624578" w:rsidRPr="00E750D1" w:rsidRDefault="00624578" w:rsidP="00624578">
      <w:pPr>
        <w:pStyle w:val="ListParagraph"/>
        <w:numPr>
          <w:ilvl w:val="0"/>
          <w:numId w:val="1"/>
        </w:numPr>
        <w:jc w:val="both"/>
      </w:pPr>
      <w:r w:rsidRPr="00E750D1">
        <w:t>evaluate the efficacy of fungicides, herbicides</w:t>
      </w:r>
      <w:r w:rsidR="00213B3A">
        <w:t>,</w:t>
      </w:r>
      <w:r w:rsidRPr="00E750D1">
        <w:t xml:space="preserve"> and </w:t>
      </w:r>
      <w:r w:rsidR="00886AF1" w:rsidRPr="00E750D1">
        <w:t>insecticides.</w:t>
      </w:r>
    </w:p>
    <w:p w14:paraId="3C46E91F" w14:textId="678ABB23" w:rsidR="00624578" w:rsidRPr="00E750D1" w:rsidRDefault="00624578" w:rsidP="00624578">
      <w:pPr>
        <w:pStyle w:val="ListParagraph"/>
        <w:numPr>
          <w:ilvl w:val="0"/>
          <w:numId w:val="1"/>
        </w:numPr>
        <w:jc w:val="both"/>
      </w:pPr>
      <w:r w:rsidRPr="00E750D1">
        <w:t xml:space="preserve">evaluate the interaction of pesticides, varieties, and agronomic </w:t>
      </w:r>
      <w:r w:rsidR="00886AF1" w:rsidRPr="00E750D1">
        <w:t>practices.</w:t>
      </w:r>
    </w:p>
    <w:p w14:paraId="0379A77F" w14:textId="77777777" w:rsidR="00A57ED9" w:rsidRPr="00E750D1" w:rsidRDefault="00A57ED9" w:rsidP="00A57ED9">
      <w:pPr>
        <w:pStyle w:val="ListParagraph"/>
        <w:ind w:left="780"/>
        <w:jc w:val="both"/>
      </w:pPr>
    </w:p>
    <w:p w14:paraId="08162F0C" w14:textId="419C819D" w:rsidR="00A57ED9" w:rsidRPr="00E750D1" w:rsidRDefault="00A57ED9" w:rsidP="00A57ED9">
      <w:pPr>
        <w:rPr>
          <w:rFonts w:eastAsia="Times New Roman"/>
          <w:b/>
          <w:kern w:val="0"/>
          <w14:ligatures w14:val="none"/>
        </w:rPr>
      </w:pPr>
      <w:r w:rsidRPr="00E750D1">
        <w:rPr>
          <w:rFonts w:eastAsia="Times New Roman"/>
          <w:b/>
          <w:kern w:val="0"/>
          <w14:ligatures w14:val="none"/>
        </w:rPr>
        <w:t>RESULTS OF PROJECT – Year 2:</w:t>
      </w:r>
    </w:p>
    <w:p w14:paraId="12D6621A" w14:textId="08405371" w:rsidR="000C04BB" w:rsidRPr="00A33E7D" w:rsidRDefault="00213B3A" w:rsidP="00A33E7D">
      <w:pPr>
        <w:ind w:firstLine="360"/>
        <w:jc w:val="both"/>
      </w:pPr>
      <w:r>
        <w:t>Winter wheat planting</w:t>
      </w:r>
      <w:r w:rsidR="006E7FDE">
        <w:t xml:space="preserve"> in Michigan commences in mid-</w:t>
      </w:r>
      <w:r>
        <w:t xml:space="preserve">September </w:t>
      </w:r>
      <w:r w:rsidR="006E7FDE">
        <w:t xml:space="preserve">after the Hessian fly free date </w:t>
      </w:r>
      <w:r>
        <w:t xml:space="preserve">and may </w:t>
      </w:r>
      <w:r w:rsidR="006E7FDE">
        <w:t>continue</w:t>
      </w:r>
      <w:r>
        <w:t xml:space="preserve"> over the </w:t>
      </w:r>
      <w:r w:rsidR="006E7FDE">
        <w:t>following</w:t>
      </w:r>
      <w:r>
        <w:t xml:space="preserve"> 4</w:t>
      </w:r>
      <w:r w:rsidR="006E7FDE">
        <w:t xml:space="preserve"> to </w:t>
      </w:r>
      <w:r>
        <w:t>6 weeks.</w:t>
      </w:r>
      <w:r w:rsidR="002730D5" w:rsidRPr="00E750D1">
        <w:t xml:space="preserve"> Delays in harvest and rainy fall weather can push an ideal planting date of mid- to late-September into late-October or further. This range in planting dates could have an impact on how to best manage weeds. This window can affect both weed and winter wheat growth and where fall herbicide applications may best fit. As planting dates </w:t>
      </w:r>
      <w:r w:rsidR="006E7FDE">
        <w:t xml:space="preserve">are </w:t>
      </w:r>
      <w:r w:rsidR="002730D5" w:rsidRPr="00E750D1">
        <w:t>pushed to later October</w:t>
      </w:r>
      <w:r w:rsidR="0014792A">
        <w:t>,</w:t>
      </w:r>
      <w:r w:rsidR="002730D5" w:rsidRPr="00E750D1">
        <w:t xml:space="preserve"> there are questions regarding the benefits of fall herbicide applications. </w:t>
      </w:r>
      <w:r w:rsidR="00E41BFC" w:rsidRPr="00E750D1">
        <w:t xml:space="preserve">The </w:t>
      </w:r>
      <w:r w:rsidR="006E7FDE">
        <w:t xml:space="preserve">increased </w:t>
      </w:r>
      <w:r w:rsidR="001254AC" w:rsidRPr="00E750D1">
        <w:t xml:space="preserve">interest </w:t>
      </w:r>
      <w:r w:rsidR="006E7FDE">
        <w:t xml:space="preserve">in fall POST herbicide applications stems from trying to improve control of </w:t>
      </w:r>
      <w:r w:rsidR="00E41BFC" w:rsidRPr="00E750D1">
        <w:t xml:space="preserve">winter annual </w:t>
      </w:r>
      <w:r w:rsidR="006E7FDE">
        <w:t xml:space="preserve">broadleaf </w:t>
      </w:r>
      <w:r w:rsidR="00E41BFC" w:rsidRPr="00E750D1">
        <w:t>weed</w:t>
      </w:r>
      <w:r w:rsidR="006E7FDE">
        <w:t>s</w:t>
      </w:r>
      <w:r w:rsidR="00E41BFC" w:rsidRPr="00E750D1">
        <w:t xml:space="preserve"> and hard to control </w:t>
      </w:r>
      <w:r w:rsidR="006E7FDE">
        <w:t xml:space="preserve">winter annual </w:t>
      </w:r>
      <w:r w:rsidR="00E41BFC" w:rsidRPr="00E750D1">
        <w:t xml:space="preserve">grasses. </w:t>
      </w:r>
      <w:r w:rsidR="006E7FDE">
        <w:t>Also, w</w:t>
      </w:r>
      <w:r w:rsidR="001254AC" w:rsidRPr="00E750D1">
        <w:t>ith</w:t>
      </w:r>
      <w:r w:rsidR="002730D5" w:rsidRPr="00E750D1">
        <w:t xml:space="preserve"> earlier planted wheat growers have asked: </w:t>
      </w:r>
      <w:r w:rsidR="002730D5" w:rsidRPr="00E750D1">
        <w:rPr>
          <w:i/>
          <w:iCs/>
        </w:rPr>
        <w:t>Will fall herbicide applications eliminate the need for a spring herbicide application?</w:t>
      </w:r>
      <w:r w:rsidR="002730D5" w:rsidRPr="00E750D1">
        <w:t xml:space="preserve"> Fall herbicide applications may also become more important, as we have struggled over the past several years in finding the ideal time to apply wheat herbicides in the spring, due to colder weather. </w:t>
      </w:r>
      <w:r w:rsidR="002730D5" w:rsidRPr="00E750D1">
        <w:rPr>
          <w:rFonts w:eastAsia="Times New Roman"/>
          <w:kern w:val="0"/>
          <w14:ligatures w14:val="none"/>
        </w:rPr>
        <w:t xml:space="preserve">Therefore, the </w:t>
      </w:r>
      <w:r w:rsidR="002730D5" w:rsidRPr="00E750D1">
        <w:rPr>
          <w:rFonts w:eastAsia="Times New Roman"/>
          <w:b/>
          <w:bCs/>
          <w:kern w:val="0"/>
          <w14:ligatures w14:val="none"/>
        </w:rPr>
        <w:t xml:space="preserve">objectives </w:t>
      </w:r>
      <w:r w:rsidR="002730D5" w:rsidRPr="00E750D1">
        <w:rPr>
          <w:rFonts w:eastAsia="Times New Roman"/>
          <w:kern w:val="0"/>
          <w14:ligatures w14:val="none"/>
        </w:rPr>
        <w:t xml:space="preserve">of this research were two-fold: </w:t>
      </w:r>
      <w:r w:rsidR="002730D5" w:rsidRPr="00E750D1">
        <w:rPr>
          <w:rFonts w:eastAsia="Times New Roman"/>
          <w:i/>
          <w:iCs/>
          <w:kern w:val="0"/>
          <w14:ligatures w14:val="none"/>
        </w:rPr>
        <w:t xml:space="preserve">1) </w:t>
      </w:r>
      <w:r w:rsidR="002730D5" w:rsidRPr="00E750D1">
        <w:rPr>
          <w:i/>
          <w:iCs/>
        </w:rPr>
        <w:t>evaluate weed control and crop tolerance from fall-applied herbicides for early- and late-planted wheat, and 2) determine if later fall herbicide applications, under cooler conditions, influence wheat tolerance to commonly used herbicides.</w:t>
      </w:r>
    </w:p>
    <w:p w14:paraId="429BD07A" w14:textId="77777777" w:rsidR="006E7FDE" w:rsidRDefault="006E7FDE" w:rsidP="00F066B1">
      <w:pPr>
        <w:jc w:val="both"/>
        <w:rPr>
          <w:b/>
          <w:bCs/>
        </w:rPr>
      </w:pPr>
    </w:p>
    <w:p w14:paraId="4D08AA47" w14:textId="26CDDCC9" w:rsidR="00F066B1" w:rsidRPr="00E750D1" w:rsidRDefault="00F066B1" w:rsidP="00F066B1">
      <w:pPr>
        <w:jc w:val="both"/>
        <w:rPr>
          <w:b/>
          <w:bCs/>
        </w:rPr>
      </w:pPr>
      <w:r w:rsidRPr="00E750D1">
        <w:rPr>
          <w:b/>
          <w:bCs/>
        </w:rPr>
        <w:t xml:space="preserve">TRIAL INFORMATION: </w:t>
      </w:r>
    </w:p>
    <w:p w14:paraId="08FEF55E" w14:textId="77D41A60" w:rsidR="00F066B1" w:rsidRDefault="00F066B1" w:rsidP="001254AC">
      <w:pPr>
        <w:ind w:firstLine="360"/>
        <w:jc w:val="both"/>
      </w:pPr>
      <w:r w:rsidRPr="00E750D1">
        <w:t>This</w:t>
      </w:r>
      <w:r w:rsidR="0014792A">
        <w:t xml:space="preserve"> year</w:t>
      </w:r>
      <w:r w:rsidRPr="00E750D1">
        <w:t xml:space="preserve"> </w:t>
      </w:r>
      <w:r w:rsidR="006E7FDE">
        <w:t>was</w:t>
      </w:r>
      <w:r w:rsidRPr="00E750D1">
        <w:t xml:space="preserve"> the second season </w:t>
      </w:r>
      <w:r w:rsidR="006E7FDE">
        <w:t xml:space="preserve">of this experiment where </w:t>
      </w:r>
      <w:r w:rsidRPr="00E750D1">
        <w:t xml:space="preserve">we examined the effects of fall herbicide </w:t>
      </w:r>
      <w:r w:rsidR="00E750D1" w:rsidRPr="00E750D1">
        <w:t>applications</w:t>
      </w:r>
      <w:r w:rsidRPr="00E750D1">
        <w:t xml:space="preserve"> on crop </w:t>
      </w:r>
      <w:r w:rsidR="00E750D1" w:rsidRPr="00E750D1">
        <w:t>tolerance</w:t>
      </w:r>
      <w:r w:rsidRPr="00E750D1">
        <w:t xml:space="preserve"> and weed control in early and late planted wheat. Winter wheat was planted in mid- to late-September and in late-October (+4 weeks). Fall herbicide </w:t>
      </w:r>
      <w:r w:rsidRPr="00E750D1">
        <w:lastRenderedPageBreak/>
        <w:t>applications were made at two different times for the early planted wheat when winter wheat had 2- to 3-leaves (Feekes 1.2 to 1.3) and then approximately two weeks later (considerably more winter annual weed growth). Only one application was made to the later planted wheat, which usually occurred the first week of December. Herbicides examined included</w:t>
      </w:r>
      <w:r w:rsidR="00165026">
        <w:t xml:space="preserve"> (Table 1)</w:t>
      </w:r>
      <w:r w:rsidRPr="00E750D1">
        <w:t>: Huskie, Talinor, Affinity BroadSpec, and Quelex for broadleaf weed control and Osprey and PowerFlex for winter annual grass control. Tank-mixtures of Huskie + Osprey and Huskie + PowerFlex were also examined. These treatments were compared with spring applications of Huskie, PerfectMatch (premixture of PowerFlex + Stinger + Starane Ultra), and Huskie + PowerFlex.</w:t>
      </w:r>
    </w:p>
    <w:p w14:paraId="03CBC8A1" w14:textId="77777777" w:rsidR="00165026" w:rsidRDefault="00165026" w:rsidP="001254AC">
      <w:pPr>
        <w:ind w:firstLine="360"/>
        <w:jc w:val="both"/>
      </w:pPr>
    </w:p>
    <w:p w14:paraId="19AAEE06" w14:textId="77777777" w:rsidR="00165026" w:rsidRPr="00AB0C48" w:rsidRDefault="00165026" w:rsidP="00165026">
      <w:pPr>
        <w:jc w:val="both"/>
        <w:rPr>
          <w:rFonts w:eastAsia="Times New Roman"/>
        </w:rPr>
      </w:pPr>
      <w:r w:rsidRPr="00AB0C48">
        <w:rPr>
          <w:rFonts w:eastAsia="Times New Roman"/>
        </w:rPr>
        <w:t xml:space="preserve">Table </w:t>
      </w:r>
      <w:r>
        <w:rPr>
          <w:rFonts w:eastAsia="Times New Roman"/>
        </w:rPr>
        <w:t>1</w:t>
      </w:r>
      <w:r w:rsidRPr="00AB0C48">
        <w:rPr>
          <w:rFonts w:eastAsia="Times New Roman"/>
        </w:rPr>
        <w:t xml:space="preserve">.  </w:t>
      </w:r>
      <w:r>
        <w:rPr>
          <w:rFonts w:eastAsia="Times New Roman"/>
        </w:rPr>
        <w:t>Fall herbicide treatments applied to early- and late-planted wheat at application 1 and 2.</w:t>
      </w:r>
    </w:p>
    <w:tbl>
      <w:tblPr>
        <w:tblW w:w="9450" w:type="dxa"/>
        <w:tblBorders>
          <w:top w:val="single" w:sz="8" w:space="0" w:color="000000"/>
          <w:bottom w:val="single" w:sz="8" w:space="0" w:color="000000"/>
        </w:tblBorders>
        <w:tblLook w:val="04A0" w:firstRow="1" w:lastRow="0" w:firstColumn="1" w:lastColumn="0" w:noHBand="0" w:noVBand="1"/>
      </w:tblPr>
      <w:tblGrid>
        <w:gridCol w:w="594"/>
        <w:gridCol w:w="2554"/>
        <w:gridCol w:w="2196"/>
        <w:gridCol w:w="2332"/>
        <w:gridCol w:w="1774"/>
      </w:tblGrid>
      <w:tr w:rsidR="00165026" w:rsidRPr="00AB0C48" w14:paraId="5EE23B77" w14:textId="77777777" w:rsidTr="00A33E7D">
        <w:trPr>
          <w:trHeight w:val="316"/>
        </w:trPr>
        <w:tc>
          <w:tcPr>
            <w:tcW w:w="594" w:type="dxa"/>
            <w:tcBorders>
              <w:top w:val="single" w:sz="8" w:space="0" w:color="000000"/>
              <w:bottom w:val="single" w:sz="8" w:space="0" w:color="000000"/>
            </w:tcBorders>
            <w:shd w:val="clear" w:color="auto" w:fill="auto"/>
          </w:tcPr>
          <w:p w14:paraId="4D7A2622" w14:textId="77777777" w:rsidR="00165026" w:rsidRPr="00AB0C48" w:rsidRDefault="00165026" w:rsidP="00BC037C">
            <w:pPr>
              <w:jc w:val="both"/>
              <w:rPr>
                <w:rFonts w:eastAsia="Times New Roman"/>
                <w:b/>
                <w:bCs/>
                <w:color w:val="000000"/>
              </w:rPr>
            </w:pPr>
          </w:p>
        </w:tc>
        <w:tc>
          <w:tcPr>
            <w:tcW w:w="2554" w:type="dxa"/>
            <w:tcBorders>
              <w:top w:val="single" w:sz="8" w:space="0" w:color="000000"/>
              <w:bottom w:val="single" w:sz="8" w:space="0" w:color="000000"/>
            </w:tcBorders>
            <w:shd w:val="clear" w:color="auto" w:fill="auto"/>
          </w:tcPr>
          <w:p w14:paraId="6215CAE7" w14:textId="77777777" w:rsidR="00165026" w:rsidRPr="00AB0C48" w:rsidRDefault="00165026" w:rsidP="00BC037C">
            <w:pPr>
              <w:jc w:val="both"/>
              <w:rPr>
                <w:rFonts w:eastAsia="Times New Roman"/>
                <w:b/>
                <w:bCs/>
                <w:color w:val="000000"/>
              </w:rPr>
            </w:pPr>
            <w:r w:rsidRPr="00AB0C48">
              <w:rPr>
                <w:rFonts w:eastAsia="Times New Roman"/>
                <w:b/>
                <w:bCs/>
                <w:color w:val="000000"/>
              </w:rPr>
              <w:t>Herbicide treatment</w:t>
            </w:r>
          </w:p>
        </w:tc>
        <w:tc>
          <w:tcPr>
            <w:tcW w:w="2196" w:type="dxa"/>
            <w:tcBorders>
              <w:top w:val="single" w:sz="8" w:space="0" w:color="000000"/>
              <w:bottom w:val="single" w:sz="8" w:space="0" w:color="000000"/>
            </w:tcBorders>
          </w:tcPr>
          <w:p w14:paraId="7915F6FA" w14:textId="77777777" w:rsidR="00165026" w:rsidRPr="00AB0C48" w:rsidRDefault="00165026" w:rsidP="00BC037C">
            <w:pPr>
              <w:jc w:val="center"/>
              <w:rPr>
                <w:rFonts w:eastAsia="Times New Roman"/>
                <w:b/>
                <w:bCs/>
                <w:color w:val="000000"/>
              </w:rPr>
            </w:pPr>
            <w:r w:rsidRPr="00AB0C48">
              <w:rPr>
                <w:rFonts w:eastAsia="Times New Roman"/>
                <w:b/>
                <w:bCs/>
                <w:color w:val="000000"/>
              </w:rPr>
              <w:t>SOA</w:t>
            </w:r>
            <w:r w:rsidRPr="00AB0C48">
              <w:rPr>
                <w:rFonts w:eastAsia="Times New Roman"/>
                <w:b/>
                <w:bCs/>
                <w:color w:val="000000"/>
                <w:vertAlign w:val="superscript"/>
              </w:rPr>
              <w:t>1</w:t>
            </w:r>
            <w:r w:rsidRPr="00AB0C48">
              <w:rPr>
                <w:rFonts w:eastAsia="Times New Roman"/>
                <w:b/>
                <w:bCs/>
                <w:color w:val="000000"/>
              </w:rPr>
              <w:t xml:space="preserve"> Group #</w:t>
            </w:r>
          </w:p>
        </w:tc>
        <w:tc>
          <w:tcPr>
            <w:tcW w:w="2332" w:type="dxa"/>
            <w:tcBorders>
              <w:top w:val="single" w:sz="8" w:space="0" w:color="000000"/>
              <w:bottom w:val="single" w:sz="8" w:space="0" w:color="000000"/>
            </w:tcBorders>
            <w:shd w:val="clear" w:color="auto" w:fill="auto"/>
          </w:tcPr>
          <w:p w14:paraId="5AB0C6B6" w14:textId="77777777" w:rsidR="00165026" w:rsidRPr="00AB0C48" w:rsidRDefault="00165026" w:rsidP="00BC037C">
            <w:pPr>
              <w:jc w:val="center"/>
              <w:rPr>
                <w:rFonts w:eastAsia="Times New Roman"/>
                <w:b/>
                <w:bCs/>
                <w:color w:val="000000"/>
              </w:rPr>
            </w:pPr>
            <w:r w:rsidRPr="00AB0C48">
              <w:rPr>
                <w:rFonts w:eastAsia="Times New Roman"/>
                <w:b/>
                <w:bCs/>
                <w:color w:val="000000"/>
              </w:rPr>
              <w:t>Rate</w:t>
            </w:r>
          </w:p>
        </w:tc>
        <w:tc>
          <w:tcPr>
            <w:tcW w:w="1774" w:type="dxa"/>
            <w:tcBorders>
              <w:top w:val="single" w:sz="8" w:space="0" w:color="000000"/>
              <w:bottom w:val="single" w:sz="8" w:space="0" w:color="000000"/>
            </w:tcBorders>
            <w:shd w:val="clear" w:color="auto" w:fill="auto"/>
          </w:tcPr>
          <w:p w14:paraId="4AC4118D" w14:textId="77777777" w:rsidR="00165026" w:rsidRPr="00AB0C48" w:rsidRDefault="00165026" w:rsidP="00BC037C">
            <w:pPr>
              <w:jc w:val="center"/>
              <w:rPr>
                <w:rFonts w:eastAsia="Times New Roman"/>
                <w:b/>
                <w:bCs/>
                <w:color w:val="000000"/>
              </w:rPr>
            </w:pPr>
            <w:r w:rsidRPr="00AB0C48">
              <w:rPr>
                <w:rFonts w:eastAsia="Times New Roman"/>
                <w:b/>
                <w:bCs/>
                <w:color w:val="000000"/>
              </w:rPr>
              <w:t>Additives</w:t>
            </w:r>
          </w:p>
        </w:tc>
      </w:tr>
      <w:tr w:rsidR="00A33E7D" w:rsidRPr="00AB0C48" w14:paraId="46C459D0" w14:textId="77777777" w:rsidTr="00A33E7D">
        <w:trPr>
          <w:trHeight w:val="295"/>
        </w:trPr>
        <w:tc>
          <w:tcPr>
            <w:tcW w:w="594" w:type="dxa"/>
            <w:shd w:val="clear" w:color="auto" w:fill="BFBFBF" w:themeFill="background1" w:themeFillShade="BF"/>
          </w:tcPr>
          <w:p w14:paraId="28103DFE" w14:textId="77777777" w:rsidR="00165026" w:rsidRPr="00AB0C48" w:rsidRDefault="00165026" w:rsidP="00BC037C">
            <w:pPr>
              <w:tabs>
                <w:tab w:val="center" w:pos="167"/>
              </w:tabs>
              <w:jc w:val="both"/>
              <w:rPr>
                <w:rFonts w:eastAsia="Times New Roman"/>
                <w:b/>
                <w:bCs/>
                <w:color w:val="000000"/>
              </w:rPr>
            </w:pPr>
            <w:r w:rsidRPr="00AB0C48">
              <w:rPr>
                <w:rFonts w:eastAsia="Times New Roman"/>
                <w:b/>
                <w:bCs/>
                <w:color w:val="000000"/>
              </w:rPr>
              <w:t>1</w:t>
            </w:r>
          </w:p>
        </w:tc>
        <w:tc>
          <w:tcPr>
            <w:tcW w:w="2554" w:type="dxa"/>
            <w:shd w:val="clear" w:color="auto" w:fill="BFBFBF" w:themeFill="background1" w:themeFillShade="BF"/>
          </w:tcPr>
          <w:p w14:paraId="1226F31F" w14:textId="77777777" w:rsidR="00165026" w:rsidRPr="00AB0C48" w:rsidRDefault="00165026" w:rsidP="00BC037C">
            <w:pPr>
              <w:jc w:val="both"/>
              <w:rPr>
                <w:rFonts w:eastAsia="Times New Roman"/>
                <w:color w:val="000000"/>
              </w:rPr>
            </w:pPr>
            <w:r w:rsidRPr="00AB0C48">
              <w:rPr>
                <w:rFonts w:eastAsia="Times New Roman"/>
                <w:color w:val="000000"/>
              </w:rPr>
              <w:t>Huskie</w:t>
            </w:r>
          </w:p>
        </w:tc>
        <w:tc>
          <w:tcPr>
            <w:tcW w:w="2196" w:type="dxa"/>
            <w:shd w:val="clear" w:color="auto" w:fill="BFBFBF" w:themeFill="background1" w:themeFillShade="BF"/>
          </w:tcPr>
          <w:p w14:paraId="7B49A86D" w14:textId="77777777" w:rsidR="00165026" w:rsidRPr="00AB0C48" w:rsidRDefault="00165026" w:rsidP="00BC037C">
            <w:pPr>
              <w:jc w:val="center"/>
              <w:rPr>
                <w:rFonts w:eastAsia="Times New Roman"/>
                <w:color w:val="000000"/>
              </w:rPr>
            </w:pPr>
            <w:r w:rsidRPr="00AB0C48">
              <w:rPr>
                <w:rFonts w:eastAsia="Times New Roman"/>
                <w:color w:val="000000"/>
              </w:rPr>
              <w:t>6 + 27</w:t>
            </w:r>
          </w:p>
        </w:tc>
        <w:tc>
          <w:tcPr>
            <w:tcW w:w="2332" w:type="dxa"/>
            <w:shd w:val="clear" w:color="auto" w:fill="BFBFBF" w:themeFill="background1" w:themeFillShade="BF"/>
          </w:tcPr>
          <w:p w14:paraId="53CF5854" w14:textId="77777777" w:rsidR="00165026" w:rsidRPr="00AB0C48" w:rsidRDefault="00165026" w:rsidP="00BC037C">
            <w:pPr>
              <w:jc w:val="center"/>
              <w:rPr>
                <w:rFonts w:eastAsia="Times New Roman"/>
                <w:color w:val="000000"/>
              </w:rPr>
            </w:pPr>
            <w:r w:rsidRPr="00AB0C48">
              <w:rPr>
                <w:rFonts w:eastAsia="Times New Roman"/>
                <w:color w:val="000000"/>
              </w:rPr>
              <w:t>15 fl oz/A</w:t>
            </w:r>
          </w:p>
        </w:tc>
        <w:tc>
          <w:tcPr>
            <w:tcW w:w="1774" w:type="dxa"/>
            <w:shd w:val="clear" w:color="auto" w:fill="BFBFBF" w:themeFill="background1" w:themeFillShade="BF"/>
          </w:tcPr>
          <w:p w14:paraId="547C7C96" w14:textId="77777777" w:rsidR="00165026" w:rsidRPr="00AB0C48" w:rsidRDefault="00165026" w:rsidP="00BC037C">
            <w:pPr>
              <w:jc w:val="center"/>
              <w:rPr>
                <w:rFonts w:eastAsia="Times New Roman"/>
                <w:color w:val="000000"/>
              </w:rPr>
            </w:pPr>
            <w:r w:rsidRPr="00AB0C48">
              <w:rPr>
                <w:rFonts w:eastAsia="Times New Roman"/>
                <w:color w:val="000000"/>
              </w:rPr>
              <w:t>NIS + AMS</w:t>
            </w:r>
          </w:p>
        </w:tc>
      </w:tr>
      <w:tr w:rsidR="00165026" w:rsidRPr="00AB0C48" w14:paraId="05A79D01" w14:textId="77777777" w:rsidTr="00A33E7D">
        <w:trPr>
          <w:trHeight w:val="316"/>
        </w:trPr>
        <w:tc>
          <w:tcPr>
            <w:tcW w:w="594" w:type="dxa"/>
            <w:shd w:val="clear" w:color="auto" w:fill="auto"/>
          </w:tcPr>
          <w:p w14:paraId="75B659CD" w14:textId="77777777" w:rsidR="00165026" w:rsidRPr="00AB0C48" w:rsidRDefault="00165026" w:rsidP="00BC037C">
            <w:pPr>
              <w:jc w:val="both"/>
              <w:rPr>
                <w:rFonts w:eastAsia="Times New Roman"/>
                <w:b/>
                <w:bCs/>
                <w:color w:val="000000"/>
              </w:rPr>
            </w:pPr>
            <w:r w:rsidRPr="00AB0C48">
              <w:rPr>
                <w:rFonts w:eastAsia="Times New Roman"/>
                <w:b/>
                <w:bCs/>
                <w:color w:val="000000"/>
              </w:rPr>
              <w:t>2</w:t>
            </w:r>
          </w:p>
        </w:tc>
        <w:tc>
          <w:tcPr>
            <w:tcW w:w="2554" w:type="dxa"/>
            <w:tcBorders>
              <w:left w:val="nil"/>
              <w:right w:val="nil"/>
            </w:tcBorders>
            <w:shd w:val="clear" w:color="auto" w:fill="auto"/>
          </w:tcPr>
          <w:p w14:paraId="6F9FF41F" w14:textId="77777777" w:rsidR="00165026" w:rsidRPr="00AB0C48" w:rsidRDefault="00165026" w:rsidP="00BC037C">
            <w:pPr>
              <w:jc w:val="both"/>
              <w:rPr>
                <w:rFonts w:eastAsia="Times New Roman"/>
                <w:color w:val="000000"/>
              </w:rPr>
            </w:pPr>
            <w:r w:rsidRPr="00AB0C48">
              <w:rPr>
                <w:rFonts w:eastAsia="Times New Roman"/>
                <w:color w:val="000000"/>
              </w:rPr>
              <w:t>Talinor</w:t>
            </w:r>
          </w:p>
        </w:tc>
        <w:tc>
          <w:tcPr>
            <w:tcW w:w="2196" w:type="dxa"/>
            <w:shd w:val="clear" w:color="auto" w:fill="auto"/>
          </w:tcPr>
          <w:p w14:paraId="6665439E" w14:textId="77777777" w:rsidR="00165026" w:rsidRPr="00AB0C48" w:rsidRDefault="00165026" w:rsidP="00BC037C">
            <w:pPr>
              <w:jc w:val="center"/>
              <w:rPr>
                <w:rFonts w:eastAsia="Times New Roman"/>
                <w:color w:val="000000"/>
              </w:rPr>
            </w:pPr>
            <w:r w:rsidRPr="00AB0C48">
              <w:rPr>
                <w:rFonts w:eastAsia="Times New Roman"/>
                <w:color w:val="000000"/>
              </w:rPr>
              <w:t>6 + 27</w:t>
            </w:r>
          </w:p>
        </w:tc>
        <w:tc>
          <w:tcPr>
            <w:tcW w:w="2332" w:type="dxa"/>
            <w:shd w:val="clear" w:color="auto" w:fill="auto"/>
          </w:tcPr>
          <w:p w14:paraId="55DFF610" w14:textId="77777777" w:rsidR="00165026" w:rsidRPr="00AB0C48" w:rsidRDefault="00165026" w:rsidP="00BC037C">
            <w:pPr>
              <w:jc w:val="center"/>
              <w:rPr>
                <w:rFonts w:eastAsia="Times New Roman"/>
                <w:color w:val="000000"/>
              </w:rPr>
            </w:pPr>
            <w:r w:rsidRPr="00AB0C48">
              <w:rPr>
                <w:rFonts w:eastAsia="Times New Roman"/>
                <w:color w:val="000000"/>
              </w:rPr>
              <w:t>18.2 fl oz/A</w:t>
            </w:r>
          </w:p>
        </w:tc>
        <w:tc>
          <w:tcPr>
            <w:tcW w:w="1774" w:type="dxa"/>
            <w:tcBorders>
              <w:left w:val="nil"/>
              <w:right w:val="nil"/>
            </w:tcBorders>
            <w:shd w:val="clear" w:color="auto" w:fill="auto"/>
          </w:tcPr>
          <w:p w14:paraId="0BEFB2B6" w14:textId="77777777" w:rsidR="00165026" w:rsidRPr="00AB0C48" w:rsidRDefault="00165026" w:rsidP="00BC037C">
            <w:pPr>
              <w:jc w:val="center"/>
              <w:rPr>
                <w:rFonts w:eastAsia="Times New Roman"/>
                <w:color w:val="000000"/>
              </w:rPr>
            </w:pPr>
            <w:r w:rsidRPr="00AB0C48">
              <w:rPr>
                <w:rFonts w:eastAsia="Times New Roman"/>
                <w:color w:val="000000"/>
              </w:rPr>
              <w:t>CoAct+ + COC</w:t>
            </w:r>
          </w:p>
        </w:tc>
      </w:tr>
      <w:tr w:rsidR="00A33E7D" w:rsidRPr="00AB0C48" w14:paraId="3CF3747F" w14:textId="77777777" w:rsidTr="00A33E7D">
        <w:trPr>
          <w:trHeight w:val="343"/>
        </w:trPr>
        <w:tc>
          <w:tcPr>
            <w:tcW w:w="594" w:type="dxa"/>
            <w:shd w:val="clear" w:color="auto" w:fill="C0C0C0"/>
          </w:tcPr>
          <w:p w14:paraId="0A3EDB46" w14:textId="77777777" w:rsidR="00165026" w:rsidRPr="00AB0C48" w:rsidRDefault="00165026" w:rsidP="00BC037C">
            <w:pPr>
              <w:jc w:val="both"/>
              <w:rPr>
                <w:rFonts w:eastAsia="Times New Roman"/>
                <w:b/>
                <w:bCs/>
                <w:color w:val="000000"/>
              </w:rPr>
            </w:pPr>
            <w:r w:rsidRPr="00AB0C48">
              <w:rPr>
                <w:rFonts w:eastAsia="Times New Roman"/>
                <w:b/>
                <w:bCs/>
                <w:color w:val="000000"/>
              </w:rPr>
              <w:t>3</w:t>
            </w:r>
          </w:p>
        </w:tc>
        <w:tc>
          <w:tcPr>
            <w:tcW w:w="2554" w:type="dxa"/>
            <w:tcBorders>
              <w:left w:val="nil"/>
              <w:right w:val="nil"/>
            </w:tcBorders>
            <w:shd w:val="clear" w:color="auto" w:fill="C0C0C0"/>
          </w:tcPr>
          <w:p w14:paraId="286ED0D7" w14:textId="77777777" w:rsidR="00165026" w:rsidRPr="00AB0C48" w:rsidRDefault="00165026" w:rsidP="00BC037C">
            <w:pPr>
              <w:jc w:val="both"/>
              <w:rPr>
                <w:rFonts w:eastAsia="Times New Roman"/>
                <w:color w:val="000000"/>
              </w:rPr>
            </w:pPr>
            <w:r w:rsidRPr="00AB0C48">
              <w:rPr>
                <w:rFonts w:eastAsia="Times New Roman"/>
                <w:color w:val="000000"/>
              </w:rPr>
              <w:t>Affinity BroadSpec</w:t>
            </w:r>
          </w:p>
        </w:tc>
        <w:tc>
          <w:tcPr>
            <w:tcW w:w="2196" w:type="dxa"/>
            <w:shd w:val="clear" w:color="auto" w:fill="C0C0C0"/>
          </w:tcPr>
          <w:p w14:paraId="3E4E9BBA" w14:textId="77777777" w:rsidR="00165026" w:rsidRPr="00AB0C48" w:rsidRDefault="00165026" w:rsidP="00BC037C">
            <w:pPr>
              <w:jc w:val="center"/>
              <w:rPr>
                <w:rFonts w:eastAsia="Times New Roman"/>
                <w:color w:val="000000"/>
              </w:rPr>
            </w:pPr>
            <w:r w:rsidRPr="00AB0C48">
              <w:rPr>
                <w:rFonts w:eastAsia="Times New Roman"/>
                <w:color w:val="000000"/>
              </w:rPr>
              <w:t>2 + 2</w:t>
            </w:r>
          </w:p>
        </w:tc>
        <w:tc>
          <w:tcPr>
            <w:tcW w:w="2332" w:type="dxa"/>
            <w:shd w:val="clear" w:color="auto" w:fill="C0C0C0"/>
          </w:tcPr>
          <w:p w14:paraId="68B8FD51" w14:textId="77777777" w:rsidR="00165026" w:rsidRPr="00AB0C48" w:rsidRDefault="00165026" w:rsidP="00BC037C">
            <w:pPr>
              <w:jc w:val="center"/>
              <w:rPr>
                <w:rFonts w:eastAsia="Times New Roman"/>
                <w:color w:val="000000"/>
              </w:rPr>
            </w:pPr>
            <w:r w:rsidRPr="00AB0C48">
              <w:rPr>
                <w:rFonts w:eastAsia="Times New Roman"/>
                <w:color w:val="000000"/>
              </w:rPr>
              <w:t>1 oz/A</w:t>
            </w:r>
          </w:p>
        </w:tc>
        <w:tc>
          <w:tcPr>
            <w:tcW w:w="1774" w:type="dxa"/>
            <w:tcBorders>
              <w:left w:val="nil"/>
              <w:right w:val="nil"/>
            </w:tcBorders>
            <w:shd w:val="clear" w:color="auto" w:fill="C0C0C0"/>
          </w:tcPr>
          <w:p w14:paraId="1BDB08F6" w14:textId="77777777" w:rsidR="00165026" w:rsidRPr="00AB0C48" w:rsidRDefault="00165026" w:rsidP="00BC037C">
            <w:pPr>
              <w:jc w:val="center"/>
              <w:rPr>
                <w:rFonts w:eastAsia="Times New Roman"/>
                <w:color w:val="000000"/>
              </w:rPr>
            </w:pPr>
            <w:r w:rsidRPr="00AB0C48">
              <w:rPr>
                <w:rFonts w:eastAsia="Times New Roman"/>
                <w:color w:val="000000"/>
              </w:rPr>
              <w:t>NIS + AMS</w:t>
            </w:r>
          </w:p>
        </w:tc>
      </w:tr>
      <w:tr w:rsidR="00165026" w:rsidRPr="00AB0C48" w14:paraId="774DCC61" w14:textId="77777777" w:rsidTr="00A33E7D">
        <w:trPr>
          <w:trHeight w:val="316"/>
        </w:trPr>
        <w:tc>
          <w:tcPr>
            <w:tcW w:w="594" w:type="dxa"/>
            <w:shd w:val="clear" w:color="auto" w:fill="auto"/>
          </w:tcPr>
          <w:p w14:paraId="62C90FA4" w14:textId="77777777" w:rsidR="00165026" w:rsidRPr="00AB0C48" w:rsidRDefault="00165026" w:rsidP="00BC037C">
            <w:pPr>
              <w:jc w:val="both"/>
              <w:rPr>
                <w:rFonts w:eastAsia="Times New Roman"/>
                <w:b/>
                <w:bCs/>
                <w:color w:val="000000"/>
              </w:rPr>
            </w:pPr>
            <w:r w:rsidRPr="00AB0C48">
              <w:rPr>
                <w:rFonts w:eastAsia="Times New Roman"/>
                <w:b/>
                <w:bCs/>
                <w:color w:val="000000"/>
              </w:rPr>
              <w:t>4</w:t>
            </w:r>
          </w:p>
        </w:tc>
        <w:tc>
          <w:tcPr>
            <w:tcW w:w="2554" w:type="dxa"/>
            <w:shd w:val="clear" w:color="auto" w:fill="auto"/>
          </w:tcPr>
          <w:p w14:paraId="5669E8CF" w14:textId="77777777" w:rsidR="00165026" w:rsidRPr="00AB0C48" w:rsidRDefault="00165026" w:rsidP="00BC037C">
            <w:pPr>
              <w:jc w:val="both"/>
              <w:rPr>
                <w:rFonts w:eastAsia="Times New Roman"/>
                <w:color w:val="000000"/>
              </w:rPr>
            </w:pPr>
            <w:r w:rsidRPr="00AB0C48">
              <w:rPr>
                <w:rFonts w:eastAsia="Times New Roman"/>
                <w:color w:val="000000"/>
              </w:rPr>
              <w:t>Quelex</w:t>
            </w:r>
          </w:p>
        </w:tc>
        <w:tc>
          <w:tcPr>
            <w:tcW w:w="2196" w:type="dxa"/>
          </w:tcPr>
          <w:p w14:paraId="38152C0F" w14:textId="77777777" w:rsidR="00165026" w:rsidRPr="00AB0C48" w:rsidRDefault="00165026" w:rsidP="00BC037C">
            <w:pPr>
              <w:jc w:val="center"/>
              <w:rPr>
                <w:rFonts w:eastAsia="Times New Roman"/>
                <w:color w:val="000000"/>
              </w:rPr>
            </w:pPr>
            <w:r w:rsidRPr="00AB0C48">
              <w:rPr>
                <w:rFonts w:eastAsia="Times New Roman"/>
                <w:color w:val="000000"/>
              </w:rPr>
              <w:t>2 + 4</w:t>
            </w:r>
          </w:p>
        </w:tc>
        <w:tc>
          <w:tcPr>
            <w:tcW w:w="2332" w:type="dxa"/>
            <w:shd w:val="clear" w:color="auto" w:fill="auto"/>
          </w:tcPr>
          <w:p w14:paraId="1F4813A4" w14:textId="77777777" w:rsidR="00165026" w:rsidRPr="00AB0C48" w:rsidRDefault="00165026" w:rsidP="00BC037C">
            <w:pPr>
              <w:jc w:val="center"/>
              <w:rPr>
                <w:rFonts w:eastAsia="Times New Roman"/>
                <w:color w:val="000000"/>
              </w:rPr>
            </w:pPr>
            <w:r w:rsidRPr="00AB0C48">
              <w:rPr>
                <w:rFonts w:eastAsia="Times New Roman"/>
                <w:color w:val="000000"/>
              </w:rPr>
              <w:t>0.75 oz/A</w:t>
            </w:r>
          </w:p>
        </w:tc>
        <w:tc>
          <w:tcPr>
            <w:tcW w:w="1774" w:type="dxa"/>
            <w:shd w:val="clear" w:color="auto" w:fill="auto"/>
          </w:tcPr>
          <w:p w14:paraId="2B264C67" w14:textId="77777777" w:rsidR="00165026" w:rsidRPr="00AB0C48" w:rsidRDefault="00165026" w:rsidP="00BC037C">
            <w:pPr>
              <w:jc w:val="center"/>
              <w:rPr>
                <w:rFonts w:eastAsia="Times New Roman"/>
                <w:color w:val="000000"/>
              </w:rPr>
            </w:pPr>
            <w:r w:rsidRPr="00AB0C48">
              <w:rPr>
                <w:rFonts w:eastAsia="Times New Roman"/>
                <w:color w:val="000000"/>
              </w:rPr>
              <w:t>COC</w:t>
            </w:r>
          </w:p>
        </w:tc>
      </w:tr>
      <w:tr w:rsidR="00A33E7D" w:rsidRPr="00AB0C48" w14:paraId="3461289D" w14:textId="77777777" w:rsidTr="00A33E7D">
        <w:trPr>
          <w:trHeight w:val="343"/>
        </w:trPr>
        <w:tc>
          <w:tcPr>
            <w:tcW w:w="594" w:type="dxa"/>
            <w:shd w:val="clear" w:color="auto" w:fill="BFBFBF" w:themeFill="background1" w:themeFillShade="BF"/>
          </w:tcPr>
          <w:p w14:paraId="7EA69195" w14:textId="77777777" w:rsidR="00165026" w:rsidRPr="00AB0C48" w:rsidRDefault="00165026" w:rsidP="00BC037C">
            <w:pPr>
              <w:jc w:val="both"/>
              <w:rPr>
                <w:rFonts w:eastAsia="Times New Roman"/>
                <w:b/>
                <w:bCs/>
                <w:color w:val="000000"/>
              </w:rPr>
            </w:pPr>
            <w:r w:rsidRPr="00AB0C48">
              <w:rPr>
                <w:rFonts w:eastAsia="Times New Roman"/>
                <w:b/>
                <w:bCs/>
                <w:color w:val="000000"/>
              </w:rPr>
              <w:t>5</w:t>
            </w:r>
          </w:p>
        </w:tc>
        <w:tc>
          <w:tcPr>
            <w:tcW w:w="2554" w:type="dxa"/>
            <w:tcBorders>
              <w:left w:val="nil"/>
              <w:right w:val="nil"/>
            </w:tcBorders>
            <w:shd w:val="clear" w:color="auto" w:fill="BFBFBF" w:themeFill="background1" w:themeFillShade="BF"/>
          </w:tcPr>
          <w:p w14:paraId="572BF3FE" w14:textId="77777777" w:rsidR="00165026" w:rsidRPr="00AB0C48" w:rsidRDefault="00165026" w:rsidP="00BC037C">
            <w:pPr>
              <w:jc w:val="both"/>
              <w:rPr>
                <w:rFonts w:eastAsia="Times New Roman"/>
                <w:color w:val="000000"/>
              </w:rPr>
            </w:pPr>
            <w:r w:rsidRPr="00AB0C48">
              <w:rPr>
                <w:rFonts w:eastAsia="Times New Roman"/>
                <w:color w:val="000000"/>
              </w:rPr>
              <w:t xml:space="preserve">Osprey </w:t>
            </w:r>
          </w:p>
        </w:tc>
        <w:tc>
          <w:tcPr>
            <w:tcW w:w="2196" w:type="dxa"/>
            <w:shd w:val="clear" w:color="auto" w:fill="BFBFBF" w:themeFill="background1" w:themeFillShade="BF"/>
          </w:tcPr>
          <w:p w14:paraId="4C3C42A5" w14:textId="77777777" w:rsidR="00165026" w:rsidRPr="00AB0C48" w:rsidRDefault="00165026" w:rsidP="00BC037C">
            <w:pPr>
              <w:jc w:val="center"/>
              <w:rPr>
                <w:rFonts w:eastAsia="Times New Roman"/>
                <w:color w:val="000000"/>
              </w:rPr>
            </w:pPr>
            <w:r w:rsidRPr="00AB0C48">
              <w:rPr>
                <w:rFonts w:eastAsia="Times New Roman"/>
                <w:color w:val="000000"/>
              </w:rPr>
              <w:t>2</w:t>
            </w:r>
          </w:p>
        </w:tc>
        <w:tc>
          <w:tcPr>
            <w:tcW w:w="2332" w:type="dxa"/>
            <w:shd w:val="clear" w:color="auto" w:fill="BFBFBF" w:themeFill="background1" w:themeFillShade="BF"/>
          </w:tcPr>
          <w:p w14:paraId="3ED598F2" w14:textId="77777777" w:rsidR="00165026" w:rsidRPr="00AB0C48" w:rsidRDefault="00165026" w:rsidP="00BC037C">
            <w:pPr>
              <w:jc w:val="center"/>
              <w:rPr>
                <w:rFonts w:eastAsia="Times New Roman"/>
                <w:color w:val="000000"/>
              </w:rPr>
            </w:pPr>
            <w:r w:rsidRPr="00AB0C48">
              <w:rPr>
                <w:rFonts w:eastAsia="Times New Roman"/>
                <w:color w:val="000000"/>
              </w:rPr>
              <w:t>4.75 oz/A</w:t>
            </w:r>
          </w:p>
        </w:tc>
        <w:tc>
          <w:tcPr>
            <w:tcW w:w="1774" w:type="dxa"/>
            <w:tcBorders>
              <w:left w:val="nil"/>
              <w:right w:val="nil"/>
            </w:tcBorders>
            <w:shd w:val="clear" w:color="auto" w:fill="BFBFBF" w:themeFill="background1" w:themeFillShade="BF"/>
          </w:tcPr>
          <w:p w14:paraId="23595010" w14:textId="77777777" w:rsidR="00165026" w:rsidRPr="00AB0C48" w:rsidRDefault="00165026" w:rsidP="00BC037C">
            <w:pPr>
              <w:jc w:val="center"/>
              <w:rPr>
                <w:rFonts w:eastAsia="Times New Roman"/>
                <w:color w:val="000000"/>
              </w:rPr>
            </w:pPr>
            <w:r w:rsidRPr="00AB0C48">
              <w:rPr>
                <w:rFonts w:eastAsia="Times New Roman"/>
                <w:color w:val="000000"/>
              </w:rPr>
              <w:t>NIS + AMS</w:t>
            </w:r>
          </w:p>
        </w:tc>
      </w:tr>
      <w:tr w:rsidR="00165026" w:rsidRPr="00AB0C48" w14:paraId="52936F28" w14:textId="77777777" w:rsidTr="00A33E7D">
        <w:trPr>
          <w:trHeight w:val="316"/>
        </w:trPr>
        <w:tc>
          <w:tcPr>
            <w:tcW w:w="594" w:type="dxa"/>
            <w:shd w:val="clear" w:color="auto" w:fill="auto"/>
          </w:tcPr>
          <w:p w14:paraId="0E5FEEB9" w14:textId="77777777" w:rsidR="00165026" w:rsidRPr="00AB0C48" w:rsidRDefault="00165026" w:rsidP="00BC037C">
            <w:pPr>
              <w:jc w:val="both"/>
              <w:rPr>
                <w:rFonts w:eastAsia="Times New Roman"/>
                <w:b/>
                <w:bCs/>
                <w:color w:val="000000"/>
              </w:rPr>
            </w:pPr>
            <w:r w:rsidRPr="00AB0C48">
              <w:rPr>
                <w:rFonts w:eastAsia="Times New Roman"/>
                <w:b/>
                <w:bCs/>
                <w:color w:val="000000"/>
              </w:rPr>
              <w:t>6</w:t>
            </w:r>
          </w:p>
        </w:tc>
        <w:tc>
          <w:tcPr>
            <w:tcW w:w="2554" w:type="dxa"/>
            <w:shd w:val="clear" w:color="auto" w:fill="auto"/>
          </w:tcPr>
          <w:p w14:paraId="1155E0F6" w14:textId="77777777" w:rsidR="00165026" w:rsidRPr="00AB0C48" w:rsidRDefault="00165026" w:rsidP="00BC037C">
            <w:pPr>
              <w:jc w:val="both"/>
              <w:rPr>
                <w:rFonts w:eastAsia="Times New Roman"/>
                <w:color w:val="000000"/>
              </w:rPr>
            </w:pPr>
            <w:r w:rsidRPr="00AB0C48">
              <w:rPr>
                <w:rFonts w:eastAsia="Times New Roman"/>
                <w:color w:val="000000"/>
              </w:rPr>
              <w:t>PowerFlex HL</w:t>
            </w:r>
          </w:p>
        </w:tc>
        <w:tc>
          <w:tcPr>
            <w:tcW w:w="2196" w:type="dxa"/>
            <w:shd w:val="clear" w:color="auto" w:fill="auto"/>
          </w:tcPr>
          <w:p w14:paraId="26A40839" w14:textId="77777777" w:rsidR="00165026" w:rsidRPr="00AB0C48" w:rsidRDefault="00165026" w:rsidP="00BC037C">
            <w:pPr>
              <w:jc w:val="center"/>
              <w:rPr>
                <w:rFonts w:eastAsia="Times New Roman"/>
                <w:color w:val="000000"/>
              </w:rPr>
            </w:pPr>
            <w:r w:rsidRPr="00AB0C48">
              <w:rPr>
                <w:rFonts w:eastAsia="Times New Roman"/>
                <w:color w:val="000000"/>
              </w:rPr>
              <w:t>2</w:t>
            </w:r>
          </w:p>
        </w:tc>
        <w:tc>
          <w:tcPr>
            <w:tcW w:w="2332" w:type="dxa"/>
            <w:shd w:val="clear" w:color="auto" w:fill="auto"/>
          </w:tcPr>
          <w:p w14:paraId="7DDC37CA" w14:textId="77777777" w:rsidR="00165026" w:rsidRPr="00AB0C48" w:rsidRDefault="00165026" w:rsidP="00BC037C">
            <w:pPr>
              <w:jc w:val="center"/>
              <w:rPr>
                <w:rFonts w:eastAsia="Times New Roman"/>
                <w:color w:val="000000"/>
              </w:rPr>
            </w:pPr>
            <w:r w:rsidRPr="00AB0C48">
              <w:rPr>
                <w:rFonts w:eastAsia="Times New Roman"/>
                <w:color w:val="000000"/>
              </w:rPr>
              <w:t>2 oz/A</w:t>
            </w:r>
          </w:p>
        </w:tc>
        <w:tc>
          <w:tcPr>
            <w:tcW w:w="1774" w:type="dxa"/>
            <w:shd w:val="clear" w:color="auto" w:fill="auto"/>
          </w:tcPr>
          <w:p w14:paraId="04552C5C" w14:textId="77777777" w:rsidR="00165026" w:rsidRPr="00AB0C48" w:rsidRDefault="00165026" w:rsidP="00BC037C">
            <w:pPr>
              <w:jc w:val="center"/>
              <w:rPr>
                <w:rFonts w:eastAsia="Times New Roman"/>
                <w:color w:val="000000"/>
              </w:rPr>
            </w:pPr>
            <w:r w:rsidRPr="00AB0C48">
              <w:rPr>
                <w:rFonts w:eastAsia="Times New Roman"/>
                <w:color w:val="000000"/>
              </w:rPr>
              <w:t>NIS + AMS</w:t>
            </w:r>
          </w:p>
        </w:tc>
      </w:tr>
      <w:tr w:rsidR="00A33E7D" w:rsidRPr="00AB0C48" w14:paraId="28B572D5" w14:textId="77777777" w:rsidTr="00A33E7D">
        <w:trPr>
          <w:trHeight w:val="316"/>
        </w:trPr>
        <w:tc>
          <w:tcPr>
            <w:tcW w:w="594" w:type="dxa"/>
            <w:shd w:val="clear" w:color="auto" w:fill="BFBFBF" w:themeFill="background1" w:themeFillShade="BF"/>
          </w:tcPr>
          <w:p w14:paraId="7D1C3209" w14:textId="77777777" w:rsidR="00165026" w:rsidRPr="00AB0C48" w:rsidRDefault="00165026" w:rsidP="00BC037C">
            <w:pPr>
              <w:jc w:val="both"/>
              <w:rPr>
                <w:rFonts w:eastAsia="Times New Roman"/>
                <w:b/>
                <w:bCs/>
                <w:color w:val="000000"/>
              </w:rPr>
            </w:pPr>
            <w:r w:rsidRPr="00AB0C48">
              <w:rPr>
                <w:rFonts w:eastAsia="Times New Roman"/>
                <w:b/>
                <w:bCs/>
                <w:color w:val="000000"/>
              </w:rPr>
              <w:t>7</w:t>
            </w:r>
          </w:p>
        </w:tc>
        <w:tc>
          <w:tcPr>
            <w:tcW w:w="2554" w:type="dxa"/>
            <w:tcBorders>
              <w:left w:val="nil"/>
              <w:right w:val="nil"/>
            </w:tcBorders>
            <w:shd w:val="clear" w:color="auto" w:fill="BFBFBF" w:themeFill="background1" w:themeFillShade="BF"/>
          </w:tcPr>
          <w:p w14:paraId="3DB881AD" w14:textId="77777777" w:rsidR="00165026" w:rsidRPr="00AB0C48" w:rsidRDefault="00165026" w:rsidP="00BC037C">
            <w:pPr>
              <w:jc w:val="both"/>
              <w:rPr>
                <w:rFonts w:eastAsia="Times New Roman"/>
                <w:color w:val="000000"/>
              </w:rPr>
            </w:pPr>
            <w:r>
              <w:rPr>
                <w:rFonts w:eastAsia="Times New Roman"/>
                <w:color w:val="000000"/>
              </w:rPr>
              <w:t>Huskie + Osprey</w:t>
            </w:r>
          </w:p>
        </w:tc>
        <w:tc>
          <w:tcPr>
            <w:tcW w:w="2196" w:type="dxa"/>
            <w:shd w:val="clear" w:color="auto" w:fill="BFBFBF" w:themeFill="background1" w:themeFillShade="BF"/>
          </w:tcPr>
          <w:p w14:paraId="6A538DCE" w14:textId="77777777" w:rsidR="00165026" w:rsidRPr="00AB0C48" w:rsidRDefault="00165026" w:rsidP="00BC037C">
            <w:pPr>
              <w:jc w:val="center"/>
              <w:rPr>
                <w:rFonts w:eastAsia="Times New Roman"/>
                <w:color w:val="000000"/>
              </w:rPr>
            </w:pPr>
            <w:r>
              <w:rPr>
                <w:rFonts w:eastAsia="Times New Roman"/>
                <w:color w:val="000000"/>
              </w:rPr>
              <w:t>6</w:t>
            </w:r>
            <w:r w:rsidRPr="00AB0C48">
              <w:rPr>
                <w:rFonts w:eastAsia="Times New Roman"/>
                <w:color w:val="000000"/>
              </w:rPr>
              <w:t xml:space="preserve"> + </w:t>
            </w:r>
            <w:r>
              <w:rPr>
                <w:rFonts w:eastAsia="Times New Roman"/>
                <w:color w:val="000000"/>
              </w:rPr>
              <w:t>27</w:t>
            </w:r>
            <w:r w:rsidRPr="00AB0C48">
              <w:rPr>
                <w:rFonts w:eastAsia="Times New Roman"/>
                <w:color w:val="000000"/>
              </w:rPr>
              <w:t xml:space="preserve"> + </w:t>
            </w:r>
            <w:r>
              <w:rPr>
                <w:rFonts w:eastAsia="Times New Roman"/>
                <w:color w:val="000000"/>
              </w:rPr>
              <w:t>2</w:t>
            </w:r>
          </w:p>
        </w:tc>
        <w:tc>
          <w:tcPr>
            <w:tcW w:w="2332" w:type="dxa"/>
            <w:shd w:val="clear" w:color="auto" w:fill="BFBFBF" w:themeFill="background1" w:themeFillShade="BF"/>
          </w:tcPr>
          <w:p w14:paraId="22740E60" w14:textId="77777777" w:rsidR="00165026" w:rsidRPr="00AB0C48" w:rsidRDefault="00165026" w:rsidP="00BC037C">
            <w:pPr>
              <w:jc w:val="center"/>
              <w:rPr>
                <w:rFonts w:eastAsia="Times New Roman"/>
                <w:color w:val="000000"/>
              </w:rPr>
            </w:pPr>
            <w:r w:rsidRPr="00AB0C48">
              <w:rPr>
                <w:rFonts w:eastAsia="Times New Roman"/>
                <w:color w:val="000000"/>
              </w:rPr>
              <w:t>1</w:t>
            </w:r>
            <w:r>
              <w:rPr>
                <w:rFonts w:eastAsia="Times New Roman"/>
                <w:color w:val="000000"/>
              </w:rPr>
              <w:t>5 fl oz + 2 oz/A</w:t>
            </w:r>
          </w:p>
        </w:tc>
        <w:tc>
          <w:tcPr>
            <w:tcW w:w="1774" w:type="dxa"/>
            <w:shd w:val="clear" w:color="auto" w:fill="BFBFBF" w:themeFill="background1" w:themeFillShade="BF"/>
          </w:tcPr>
          <w:p w14:paraId="595839FD" w14:textId="77777777" w:rsidR="00165026" w:rsidRPr="00AB0C48" w:rsidRDefault="00165026" w:rsidP="00BC037C">
            <w:pPr>
              <w:jc w:val="center"/>
              <w:rPr>
                <w:rFonts w:eastAsia="Times New Roman"/>
                <w:color w:val="000000"/>
              </w:rPr>
            </w:pPr>
            <w:r w:rsidRPr="00AB0C48">
              <w:rPr>
                <w:rFonts w:eastAsia="Times New Roman"/>
                <w:color w:val="000000"/>
              </w:rPr>
              <w:t>NIS + AMS</w:t>
            </w:r>
          </w:p>
        </w:tc>
      </w:tr>
      <w:tr w:rsidR="00165026" w:rsidRPr="00AB0C48" w14:paraId="580086CB" w14:textId="77777777" w:rsidTr="00A33E7D">
        <w:trPr>
          <w:trHeight w:val="343"/>
        </w:trPr>
        <w:tc>
          <w:tcPr>
            <w:tcW w:w="594" w:type="dxa"/>
            <w:shd w:val="clear" w:color="auto" w:fill="auto"/>
          </w:tcPr>
          <w:p w14:paraId="540319A3" w14:textId="77777777" w:rsidR="00165026" w:rsidRPr="00AB0C48" w:rsidRDefault="00165026" w:rsidP="00BC037C">
            <w:pPr>
              <w:jc w:val="both"/>
              <w:rPr>
                <w:rFonts w:eastAsia="Times New Roman"/>
                <w:b/>
                <w:bCs/>
                <w:color w:val="000000"/>
              </w:rPr>
            </w:pPr>
            <w:r>
              <w:rPr>
                <w:rFonts w:eastAsia="Times New Roman"/>
                <w:b/>
                <w:bCs/>
                <w:color w:val="000000"/>
              </w:rPr>
              <w:t>8</w:t>
            </w:r>
          </w:p>
        </w:tc>
        <w:tc>
          <w:tcPr>
            <w:tcW w:w="2554" w:type="dxa"/>
            <w:tcBorders>
              <w:left w:val="nil"/>
              <w:right w:val="nil"/>
            </w:tcBorders>
            <w:shd w:val="clear" w:color="auto" w:fill="auto"/>
          </w:tcPr>
          <w:p w14:paraId="15FB6E44" w14:textId="77777777" w:rsidR="00165026" w:rsidRPr="00AB0C48" w:rsidRDefault="00165026" w:rsidP="00BC037C">
            <w:pPr>
              <w:jc w:val="both"/>
              <w:rPr>
                <w:rFonts w:eastAsia="Times New Roman"/>
                <w:color w:val="000000"/>
              </w:rPr>
            </w:pPr>
            <w:r>
              <w:rPr>
                <w:rFonts w:eastAsia="Times New Roman"/>
                <w:color w:val="000000"/>
              </w:rPr>
              <w:t>Huskie + PowerFlex</w:t>
            </w:r>
          </w:p>
        </w:tc>
        <w:tc>
          <w:tcPr>
            <w:tcW w:w="2196" w:type="dxa"/>
            <w:shd w:val="clear" w:color="auto" w:fill="auto"/>
          </w:tcPr>
          <w:p w14:paraId="69C1D754" w14:textId="77777777" w:rsidR="00165026" w:rsidRPr="00AB0C48" w:rsidRDefault="00165026" w:rsidP="00BC037C">
            <w:pPr>
              <w:jc w:val="center"/>
              <w:rPr>
                <w:rFonts w:eastAsia="Times New Roman"/>
                <w:color w:val="000000"/>
              </w:rPr>
            </w:pPr>
            <w:r>
              <w:rPr>
                <w:rFonts w:eastAsia="Times New Roman"/>
                <w:color w:val="000000"/>
              </w:rPr>
              <w:t>6 + 27 + 2</w:t>
            </w:r>
          </w:p>
        </w:tc>
        <w:tc>
          <w:tcPr>
            <w:tcW w:w="2332" w:type="dxa"/>
            <w:shd w:val="clear" w:color="auto" w:fill="auto"/>
          </w:tcPr>
          <w:p w14:paraId="4C6EAD4C" w14:textId="77777777" w:rsidR="00165026" w:rsidRPr="00AB0C48" w:rsidRDefault="00165026" w:rsidP="00BC037C">
            <w:pPr>
              <w:jc w:val="center"/>
              <w:rPr>
                <w:rFonts w:eastAsia="Times New Roman"/>
                <w:color w:val="000000"/>
              </w:rPr>
            </w:pPr>
            <w:r>
              <w:rPr>
                <w:rFonts w:eastAsia="Times New Roman"/>
                <w:color w:val="000000"/>
              </w:rPr>
              <w:t>15 fl oz + 4.75 oz/A</w:t>
            </w:r>
          </w:p>
        </w:tc>
        <w:tc>
          <w:tcPr>
            <w:tcW w:w="1774" w:type="dxa"/>
            <w:tcBorders>
              <w:left w:val="nil"/>
              <w:right w:val="nil"/>
            </w:tcBorders>
            <w:shd w:val="clear" w:color="auto" w:fill="auto"/>
          </w:tcPr>
          <w:p w14:paraId="4CFB1925" w14:textId="77777777" w:rsidR="00165026" w:rsidRPr="00AB0C48" w:rsidRDefault="00165026" w:rsidP="00BC037C">
            <w:pPr>
              <w:jc w:val="center"/>
              <w:rPr>
                <w:rFonts w:eastAsia="Times New Roman"/>
                <w:color w:val="000000"/>
              </w:rPr>
            </w:pPr>
            <w:r>
              <w:rPr>
                <w:rFonts w:eastAsia="Times New Roman"/>
                <w:color w:val="000000"/>
              </w:rPr>
              <w:t>NIS + AMS</w:t>
            </w:r>
          </w:p>
        </w:tc>
      </w:tr>
      <w:tr w:rsidR="00A33E7D" w:rsidRPr="00AB0C48" w14:paraId="592AD312" w14:textId="77777777" w:rsidTr="00A33E7D">
        <w:trPr>
          <w:trHeight w:val="135"/>
        </w:trPr>
        <w:tc>
          <w:tcPr>
            <w:tcW w:w="594" w:type="dxa"/>
            <w:shd w:val="clear" w:color="auto" w:fill="BFBFBF" w:themeFill="background1" w:themeFillShade="BF"/>
          </w:tcPr>
          <w:p w14:paraId="273FF83C" w14:textId="77777777" w:rsidR="00165026" w:rsidRPr="00AB0C48" w:rsidRDefault="00165026" w:rsidP="00BC037C">
            <w:pPr>
              <w:jc w:val="both"/>
              <w:rPr>
                <w:rFonts w:eastAsia="Times New Roman"/>
                <w:b/>
                <w:bCs/>
                <w:color w:val="000000"/>
              </w:rPr>
            </w:pPr>
            <w:r>
              <w:rPr>
                <w:rFonts w:eastAsia="Times New Roman"/>
                <w:b/>
                <w:bCs/>
                <w:color w:val="000000"/>
              </w:rPr>
              <w:t>9</w:t>
            </w:r>
          </w:p>
        </w:tc>
        <w:tc>
          <w:tcPr>
            <w:tcW w:w="2554" w:type="dxa"/>
            <w:tcBorders>
              <w:left w:val="nil"/>
              <w:right w:val="nil"/>
            </w:tcBorders>
            <w:shd w:val="clear" w:color="auto" w:fill="BFBFBF" w:themeFill="background1" w:themeFillShade="BF"/>
          </w:tcPr>
          <w:p w14:paraId="5C22CB25" w14:textId="77777777" w:rsidR="00165026" w:rsidRPr="00AB0C48" w:rsidRDefault="00165026" w:rsidP="00BC037C">
            <w:pPr>
              <w:jc w:val="both"/>
              <w:rPr>
                <w:rFonts w:eastAsia="Times New Roman"/>
                <w:color w:val="000000"/>
              </w:rPr>
            </w:pPr>
            <w:r w:rsidRPr="00AB0C48">
              <w:rPr>
                <w:rFonts w:eastAsia="Times New Roman"/>
                <w:color w:val="000000"/>
              </w:rPr>
              <w:t>Untreated</w:t>
            </w:r>
          </w:p>
        </w:tc>
        <w:tc>
          <w:tcPr>
            <w:tcW w:w="2196" w:type="dxa"/>
            <w:shd w:val="clear" w:color="auto" w:fill="BFBFBF" w:themeFill="background1" w:themeFillShade="BF"/>
          </w:tcPr>
          <w:p w14:paraId="3DD830DE" w14:textId="77777777" w:rsidR="00165026" w:rsidRPr="00AB0C48" w:rsidRDefault="00165026" w:rsidP="00BC037C">
            <w:pPr>
              <w:jc w:val="center"/>
              <w:rPr>
                <w:rFonts w:eastAsia="Times New Roman"/>
                <w:color w:val="000000"/>
              </w:rPr>
            </w:pPr>
          </w:p>
        </w:tc>
        <w:tc>
          <w:tcPr>
            <w:tcW w:w="2332" w:type="dxa"/>
            <w:shd w:val="clear" w:color="auto" w:fill="BFBFBF" w:themeFill="background1" w:themeFillShade="BF"/>
          </w:tcPr>
          <w:p w14:paraId="29D79A1A" w14:textId="77777777" w:rsidR="00165026" w:rsidRPr="00AB0C48" w:rsidRDefault="00165026" w:rsidP="00BC037C">
            <w:pPr>
              <w:jc w:val="center"/>
              <w:rPr>
                <w:rFonts w:eastAsia="Times New Roman"/>
                <w:color w:val="000000"/>
              </w:rPr>
            </w:pPr>
          </w:p>
        </w:tc>
        <w:tc>
          <w:tcPr>
            <w:tcW w:w="1774" w:type="dxa"/>
            <w:tcBorders>
              <w:left w:val="nil"/>
              <w:right w:val="nil"/>
            </w:tcBorders>
            <w:shd w:val="clear" w:color="auto" w:fill="BFBFBF" w:themeFill="background1" w:themeFillShade="BF"/>
          </w:tcPr>
          <w:p w14:paraId="4F3FAF09" w14:textId="77777777" w:rsidR="00165026" w:rsidRPr="00AB0C48" w:rsidRDefault="00165026" w:rsidP="00BC037C">
            <w:pPr>
              <w:jc w:val="center"/>
              <w:rPr>
                <w:rFonts w:eastAsia="Times New Roman"/>
                <w:color w:val="000000"/>
              </w:rPr>
            </w:pPr>
          </w:p>
        </w:tc>
      </w:tr>
    </w:tbl>
    <w:p w14:paraId="5AF03B78" w14:textId="77777777" w:rsidR="00165026" w:rsidRPr="00EA3095" w:rsidRDefault="00165026" w:rsidP="00165026">
      <w:pPr>
        <w:ind w:firstLine="90"/>
        <w:jc w:val="both"/>
        <w:rPr>
          <w:rFonts w:eastAsia="Times New Roman"/>
          <w:sz w:val="20"/>
          <w:szCs w:val="20"/>
        </w:rPr>
      </w:pPr>
      <w:r w:rsidRPr="00D7501C">
        <w:rPr>
          <w:rFonts w:eastAsia="Times New Roman"/>
          <w:sz w:val="20"/>
          <w:szCs w:val="20"/>
          <w:vertAlign w:val="superscript"/>
        </w:rPr>
        <w:t>1</w:t>
      </w:r>
      <w:r w:rsidRPr="00D7501C">
        <w:rPr>
          <w:rFonts w:eastAsia="Times New Roman"/>
          <w:sz w:val="20"/>
          <w:szCs w:val="20"/>
        </w:rPr>
        <w:t xml:space="preserve"> Herbicide site of action group number.</w:t>
      </w:r>
    </w:p>
    <w:p w14:paraId="7924F3D3" w14:textId="01B7B1A4" w:rsidR="00165026" w:rsidRPr="00165026" w:rsidRDefault="00165026" w:rsidP="00165026">
      <w:pPr>
        <w:tabs>
          <w:tab w:val="left" w:pos="360"/>
        </w:tabs>
        <w:contextualSpacing/>
        <w:jc w:val="both"/>
        <w:rPr>
          <w:rFonts w:eastAsia="Times New Roman"/>
          <w:bCs/>
          <w:kern w:val="0"/>
          <w14:ligatures w14:val="none"/>
        </w:rPr>
      </w:pPr>
      <w:r>
        <w:rPr>
          <w:rFonts w:eastAsia="Times New Roman"/>
          <w:bCs/>
          <w:kern w:val="0"/>
          <w14:ligatures w14:val="none"/>
        </w:rPr>
        <w:tab/>
        <w:t xml:space="preserve"> </w:t>
      </w:r>
    </w:p>
    <w:p w14:paraId="5127CE74" w14:textId="55CC2CE5" w:rsidR="0055598E" w:rsidRPr="00E750D1" w:rsidRDefault="00F066B1" w:rsidP="00F066B1">
      <w:pPr>
        <w:ind w:firstLine="360"/>
        <w:jc w:val="both"/>
      </w:pPr>
      <w:r w:rsidRPr="00E750D1">
        <w:t xml:space="preserve">At </w:t>
      </w:r>
      <w:r w:rsidR="00165026">
        <w:t xml:space="preserve">the </w:t>
      </w:r>
      <w:r w:rsidRPr="00E750D1">
        <w:t xml:space="preserve">MSU Plant Pathology farm, a </w:t>
      </w:r>
      <w:r w:rsidR="0010519B">
        <w:rPr>
          <w:rStyle w:val="normaltextrun"/>
        </w:rPr>
        <w:t>‘</w:t>
      </w:r>
      <w:r w:rsidR="0010519B">
        <w:t xml:space="preserve">Warf’ </w:t>
      </w:r>
      <w:r w:rsidR="0055598E" w:rsidRPr="00E750D1">
        <w:t xml:space="preserve">soft red </w:t>
      </w:r>
      <w:r w:rsidRPr="00E750D1">
        <w:t xml:space="preserve">winter </w:t>
      </w:r>
      <w:r w:rsidR="0055598E" w:rsidRPr="00E750D1">
        <w:t>wheat</w:t>
      </w:r>
      <w:r w:rsidRPr="00E750D1">
        <w:t xml:space="preserve"> </w:t>
      </w:r>
      <w:r w:rsidR="0055598E" w:rsidRPr="00E750D1">
        <w:t xml:space="preserve">was planted on </w:t>
      </w:r>
      <w:r w:rsidR="006305B5">
        <w:t>Sept.</w:t>
      </w:r>
      <w:r w:rsidR="0055598E" w:rsidRPr="00E750D1">
        <w:t xml:space="preserve"> 20 </w:t>
      </w:r>
      <w:r w:rsidR="00E41BFC" w:rsidRPr="00E750D1">
        <w:t xml:space="preserve">(early planting) </w:t>
      </w:r>
      <w:r w:rsidR="0055598E" w:rsidRPr="00E750D1">
        <w:t xml:space="preserve">and </w:t>
      </w:r>
      <w:r w:rsidR="006305B5">
        <w:t>Oct.</w:t>
      </w:r>
      <w:r w:rsidR="00D67866" w:rsidRPr="00E750D1">
        <w:t xml:space="preserve"> 24</w:t>
      </w:r>
      <w:r w:rsidR="00E41BFC" w:rsidRPr="00E750D1">
        <w:t xml:space="preserve"> (late planting)</w:t>
      </w:r>
      <w:r w:rsidR="00EB1F41">
        <w:t xml:space="preserve"> in</w:t>
      </w:r>
      <w:r w:rsidR="00E41BFC" w:rsidRPr="00E750D1">
        <w:t xml:space="preserve"> </w:t>
      </w:r>
      <w:r w:rsidR="00BE0CA1" w:rsidRPr="00E750D1">
        <w:t>2023,</w:t>
      </w:r>
      <w:r w:rsidR="00D67866" w:rsidRPr="00E750D1">
        <w:t xml:space="preserve"> at 1.6 million seeds/A</w:t>
      </w:r>
      <w:r w:rsidR="009F7BF9" w:rsidRPr="00E750D1">
        <w:t xml:space="preserve"> in </w:t>
      </w:r>
      <w:r w:rsidR="00EE15E5" w:rsidRPr="00E750D1">
        <w:t>7.5-inch</w:t>
      </w:r>
      <w:r w:rsidR="009F7BF9" w:rsidRPr="00E750D1">
        <w:t xml:space="preserve"> row spacing with a John Deere 1560 Drill</w:t>
      </w:r>
      <w:r w:rsidR="00D67866" w:rsidRPr="00E750D1">
        <w:t xml:space="preserve">. </w:t>
      </w:r>
      <w:r w:rsidR="00EB1F41">
        <w:t>F</w:t>
      </w:r>
      <w:r w:rsidR="00D67866" w:rsidRPr="00E750D1">
        <w:t xml:space="preserve">all herbicide </w:t>
      </w:r>
      <w:r w:rsidR="00BE0CA1" w:rsidRPr="00E750D1">
        <w:t>applications</w:t>
      </w:r>
      <w:r w:rsidR="00D67866" w:rsidRPr="00E750D1">
        <w:t xml:space="preserve"> (Table 1) were made to the early planted wheat on </w:t>
      </w:r>
      <w:r w:rsidR="0014792A" w:rsidRPr="00E750D1">
        <w:t>Oct</w:t>
      </w:r>
      <w:r w:rsidR="006305B5">
        <w:t>.</w:t>
      </w:r>
      <w:r w:rsidR="00D67866" w:rsidRPr="00E750D1">
        <w:t xml:space="preserve"> 24 (</w:t>
      </w:r>
      <w:r w:rsidR="00BE0CA1" w:rsidRPr="00E750D1">
        <w:t>Feekes 2)</w:t>
      </w:r>
      <w:r w:rsidR="00EB1F41">
        <w:t xml:space="preserve"> FPOS1</w:t>
      </w:r>
      <w:r w:rsidR="00BE0CA1" w:rsidRPr="00E750D1">
        <w:t xml:space="preserve"> and</w:t>
      </w:r>
      <w:r w:rsidR="00EB1F41">
        <w:t xml:space="preserve"> on</w:t>
      </w:r>
      <w:r w:rsidR="00BE0CA1" w:rsidRPr="00E750D1">
        <w:t xml:space="preserve"> Nov</w:t>
      </w:r>
      <w:r w:rsidR="0014792A">
        <w:t xml:space="preserve">ember </w:t>
      </w:r>
      <w:r w:rsidR="00BE0CA1" w:rsidRPr="00E750D1">
        <w:t>14 (Feekes 3)</w:t>
      </w:r>
      <w:r w:rsidR="00EB1F41">
        <w:t xml:space="preserve"> FPOS2</w:t>
      </w:r>
      <w:r w:rsidR="00BE0CA1" w:rsidRPr="00E750D1">
        <w:t xml:space="preserve">. Fall herbicide </w:t>
      </w:r>
      <w:r w:rsidR="00BC2EFB" w:rsidRPr="00E750D1">
        <w:t>applications</w:t>
      </w:r>
      <w:r w:rsidR="00BE0CA1" w:rsidRPr="00E750D1">
        <w:t xml:space="preserve"> to the later planted wheat occurred on Dec. 8</w:t>
      </w:r>
      <w:r w:rsidR="00BC2EFB" w:rsidRPr="00E750D1">
        <w:t xml:space="preserve"> (Feekes 2)</w:t>
      </w:r>
      <w:r w:rsidR="00EB1F41">
        <w:t xml:space="preserve"> FPOS3</w:t>
      </w:r>
      <w:r w:rsidR="00BC2EFB" w:rsidRPr="00E750D1">
        <w:t>. Spring herbicide applications were made on April 15</w:t>
      </w:r>
      <w:r w:rsidR="00EB1F41">
        <w:t>, 2024</w:t>
      </w:r>
      <w:r w:rsidR="00BC2EFB" w:rsidRPr="00E750D1">
        <w:t xml:space="preserve"> to both planting dates. At this time the </w:t>
      </w:r>
      <w:r w:rsidR="00C40F5C" w:rsidRPr="00E750D1">
        <w:t xml:space="preserve">early planted </w:t>
      </w:r>
      <w:r w:rsidR="00BC2EFB" w:rsidRPr="00E750D1">
        <w:t xml:space="preserve">wheat was 8-10 inches tall and </w:t>
      </w:r>
      <w:r w:rsidR="00C40F5C" w:rsidRPr="00E750D1">
        <w:t xml:space="preserve">the later planted wheat was </w:t>
      </w:r>
      <w:r w:rsidR="003C4359" w:rsidRPr="00E750D1">
        <w:t>5-6</w:t>
      </w:r>
      <w:r w:rsidR="00BC2EFB" w:rsidRPr="00E750D1">
        <w:t xml:space="preserve"> inches tall</w:t>
      </w:r>
      <w:r w:rsidR="00EB1F41">
        <w:t xml:space="preserve"> (Feekes 4-5)</w:t>
      </w:r>
      <w:r w:rsidR="00BC2EFB" w:rsidRPr="00E750D1">
        <w:t xml:space="preserve">. </w:t>
      </w:r>
    </w:p>
    <w:p w14:paraId="44BBB73F" w14:textId="2B862075" w:rsidR="002F6ABC" w:rsidRPr="00E750D1" w:rsidRDefault="00F066B1" w:rsidP="006305B5">
      <w:pPr>
        <w:ind w:firstLine="360"/>
        <w:jc w:val="both"/>
      </w:pPr>
      <w:r w:rsidRPr="00E750D1">
        <w:t xml:space="preserve">At </w:t>
      </w:r>
      <w:r w:rsidR="00EB1F41">
        <w:t>the Saginaw Valley Research and Extension Center (</w:t>
      </w:r>
      <w:r w:rsidRPr="00E750D1">
        <w:t>SVREC</w:t>
      </w:r>
      <w:r w:rsidR="00EB1F41">
        <w:t xml:space="preserve">), </w:t>
      </w:r>
      <w:r w:rsidR="0010519B">
        <w:rPr>
          <w:rStyle w:val="normaltextrun"/>
        </w:rPr>
        <w:t>‘</w:t>
      </w:r>
      <w:r w:rsidR="0010519B">
        <w:t xml:space="preserve">AM Mackinaw’ </w:t>
      </w:r>
      <w:r w:rsidR="00451DA2" w:rsidRPr="00E750D1">
        <w:t xml:space="preserve">soft white winter wheat was planted on </w:t>
      </w:r>
      <w:r w:rsidR="0014792A" w:rsidRPr="00E750D1">
        <w:t>Oct</w:t>
      </w:r>
      <w:r w:rsidR="0014792A">
        <w:t>ober</w:t>
      </w:r>
      <w:r w:rsidR="0014792A" w:rsidRPr="00E750D1">
        <w:t xml:space="preserve"> </w:t>
      </w:r>
      <w:r w:rsidR="00A12636" w:rsidRPr="00E750D1">
        <w:t xml:space="preserve">14 and </w:t>
      </w:r>
      <w:r w:rsidR="0014792A" w:rsidRPr="00E750D1">
        <w:t>Nov</w:t>
      </w:r>
      <w:r w:rsidR="0014792A">
        <w:t>ember</w:t>
      </w:r>
      <w:r w:rsidR="00A12636" w:rsidRPr="00E750D1">
        <w:t xml:space="preserve"> 2</w:t>
      </w:r>
      <w:r w:rsidR="00737415" w:rsidRPr="00E750D1">
        <w:t>, 2023</w:t>
      </w:r>
      <w:r w:rsidR="00A12636" w:rsidRPr="00E750D1">
        <w:t xml:space="preserve">, at 1.6 million seeds/A. </w:t>
      </w:r>
      <w:r w:rsidR="00EB1F41">
        <w:t>F</w:t>
      </w:r>
      <w:r w:rsidR="00E60C85" w:rsidRPr="00E750D1">
        <w:t xml:space="preserve">all herbicide </w:t>
      </w:r>
      <w:r w:rsidR="00737415" w:rsidRPr="00E750D1">
        <w:t>applications</w:t>
      </w:r>
      <w:r w:rsidR="00E60C85" w:rsidRPr="00E750D1">
        <w:t xml:space="preserve"> (Table 1) were made to the early planted wheat on </w:t>
      </w:r>
      <w:r w:rsidR="0014792A" w:rsidRPr="00E750D1">
        <w:t>Nov</w:t>
      </w:r>
      <w:r w:rsidR="0014792A">
        <w:t>ember</w:t>
      </w:r>
      <w:r w:rsidR="00E60C85" w:rsidRPr="00E750D1">
        <w:t xml:space="preserve"> 3 </w:t>
      </w:r>
      <w:r w:rsidR="002B22AB" w:rsidRPr="00E750D1">
        <w:t xml:space="preserve">(Feekes 1-2) and </w:t>
      </w:r>
      <w:r w:rsidR="0014792A" w:rsidRPr="00E750D1">
        <w:t>Nov</w:t>
      </w:r>
      <w:r w:rsidR="0014792A">
        <w:t xml:space="preserve">ember </w:t>
      </w:r>
      <w:r w:rsidR="002B22AB" w:rsidRPr="00E750D1">
        <w:t>16 (Feekes 2). Fall h</w:t>
      </w:r>
      <w:r w:rsidR="4284B7C2" w:rsidRPr="00E750D1">
        <w:t>erbicide a</w:t>
      </w:r>
      <w:r w:rsidR="002B22AB" w:rsidRPr="00E750D1">
        <w:t>pplications to the later planted wheat occurred on Dec</w:t>
      </w:r>
      <w:r w:rsidR="00EB1F41">
        <w:t>ember</w:t>
      </w:r>
      <w:r w:rsidR="002B22AB" w:rsidRPr="00E750D1">
        <w:t xml:space="preserve"> 8 (Feek</w:t>
      </w:r>
      <w:r w:rsidR="00EB1F41">
        <w:t>e</w:t>
      </w:r>
      <w:r w:rsidR="002B22AB" w:rsidRPr="00E750D1">
        <w:t xml:space="preserve">s 1-2). </w:t>
      </w:r>
      <w:r w:rsidR="00127AB9" w:rsidRPr="00E750D1">
        <w:t>Spring herbicide applications were made on April 22 to both planting dates.</w:t>
      </w:r>
      <w:r w:rsidR="00514484" w:rsidRPr="00E750D1">
        <w:t xml:space="preserve"> </w:t>
      </w:r>
      <w:r w:rsidR="00C40F5C" w:rsidRPr="00E750D1">
        <w:t>At this time the early planted wheat was 8-10 inches tall and the later planted wheat was 5-7 inches tall</w:t>
      </w:r>
      <w:r w:rsidR="00EB1F41">
        <w:t xml:space="preserve"> (Feekes 4-5)</w:t>
      </w:r>
      <w:r w:rsidR="00C40F5C" w:rsidRPr="00E750D1">
        <w:t>.</w:t>
      </w:r>
    </w:p>
    <w:p w14:paraId="07B051E3" w14:textId="77777777" w:rsidR="00EB1F41" w:rsidRDefault="00EB1F41" w:rsidP="000C04BB">
      <w:pPr>
        <w:jc w:val="both"/>
        <w:rPr>
          <w:b/>
          <w:bCs/>
        </w:rPr>
      </w:pPr>
    </w:p>
    <w:p w14:paraId="07274CA9" w14:textId="5397F574" w:rsidR="001254AC" w:rsidRPr="00E750D1" w:rsidRDefault="00934990" w:rsidP="000C04BB">
      <w:pPr>
        <w:jc w:val="both"/>
        <w:rPr>
          <w:b/>
          <w:bCs/>
        </w:rPr>
      </w:pPr>
      <w:r w:rsidRPr="00E750D1">
        <w:rPr>
          <w:b/>
          <w:bCs/>
        </w:rPr>
        <w:t xml:space="preserve">CROP TOLERANCE: </w:t>
      </w:r>
    </w:p>
    <w:p w14:paraId="244FC113" w14:textId="22AB0A5C" w:rsidR="00BD090A" w:rsidRDefault="00EB1F41" w:rsidP="00EB1F41">
      <w:pPr>
        <w:ind w:firstLine="360"/>
        <w:jc w:val="both"/>
      </w:pPr>
      <w:r>
        <w:t>Fall herbicide application</w:t>
      </w:r>
      <w:r w:rsidR="001D46AE">
        <w:t>s</w:t>
      </w:r>
      <w:r w:rsidR="005502ED">
        <w:t xml:space="preserve"> to both the early and late planted wheat at SVREC did not cause injury to winter wheat. However, </w:t>
      </w:r>
      <w:r w:rsidR="00A34C55">
        <w:t xml:space="preserve">fall herbicide treatments that contained Osprey or PowerFlex caused </w:t>
      </w:r>
      <w:r w:rsidR="001D46AE">
        <w:t>~10%</w:t>
      </w:r>
      <w:r w:rsidR="00A34C55">
        <w:t xml:space="preserve"> wheat injury (stunting and yellowing) 14 d after the FPOS1 application at E. Lansing</w:t>
      </w:r>
      <w:r w:rsidR="00D47D3C">
        <w:t xml:space="preserve"> (Figure 1)</w:t>
      </w:r>
      <w:r w:rsidR="00A34C55">
        <w:t>. By spring Greenup</w:t>
      </w:r>
      <w:r w:rsidR="001D46AE">
        <w:t>,</w:t>
      </w:r>
      <w:r w:rsidR="00A34C55">
        <w:t xml:space="preserve"> wheat injury </w:t>
      </w:r>
      <w:r w:rsidR="001D46AE">
        <w:t xml:space="preserve">from these applications were not apparent. These same herbicide applications resulted in injury to the later planted wheat from FPOS3 </w:t>
      </w:r>
      <w:r w:rsidR="00BD090A">
        <w:t>that was present in the spring, however what recovered from this injury by late-April</w:t>
      </w:r>
      <w:r w:rsidR="005B10F5">
        <w:t xml:space="preserve"> (Figure 2)</w:t>
      </w:r>
      <w:r w:rsidR="00BD090A">
        <w:t>. Wheat injury was low from all other herbicide treatments.</w:t>
      </w:r>
    </w:p>
    <w:p w14:paraId="03CA66E8" w14:textId="77777777" w:rsidR="00BD090A" w:rsidRDefault="00BD090A" w:rsidP="00BD090A">
      <w:pPr>
        <w:jc w:val="both"/>
        <w:rPr>
          <w:b/>
          <w:bCs/>
        </w:rPr>
      </w:pPr>
    </w:p>
    <w:p w14:paraId="2138F914" w14:textId="77777777" w:rsidR="005B10F5" w:rsidRPr="00886AF1" w:rsidRDefault="005B10F5" w:rsidP="005B10F5">
      <w:pPr>
        <w:jc w:val="both"/>
        <w:rPr>
          <w:b/>
          <w:bCs/>
        </w:rPr>
      </w:pPr>
      <w:r>
        <w:rPr>
          <w:b/>
          <w:bCs/>
        </w:rPr>
        <w:lastRenderedPageBreak/>
        <w:t>CANOPY DEVELOPEMENT</w:t>
      </w:r>
      <w:r w:rsidRPr="00E750D1">
        <w:rPr>
          <w:b/>
          <w:bCs/>
        </w:rPr>
        <w:t xml:space="preserve">: </w:t>
      </w:r>
    </w:p>
    <w:p w14:paraId="3257C47F" w14:textId="039A71C5" w:rsidR="005B10F5" w:rsidRPr="00E750D1" w:rsidRDefault="005B10F5" w:rsidP="008B2505">
      <w:pPr>
        <w:ind w:firstLine="360"/>
        <w:jc w:val="both"/>
        <w:rPr>
          <w:rFonts w:eastAsia="Times New Roman"/>
          <w:bCs/>
          <w:kern w:val="0"/>
          <w14:ligatures w14:val="none"/>
        </w:rPr>
      </w:pPr>
      <w:r>
        <w:rPr>
          <w:rFonts w:eastAsia="Times New Roman"/>
          <w:bCs/>
          <w:kern w:val="0"/>
          <w14:ligatures w14:val="none"/>
        </w:rPr>
        <w:t>Greater development of a crop canopy can help with weed suppression and many times can improve crop yield. The developm</w:t>
      </w:r>
      <w:r w:rsidRPr="00E750D1">
        <w:rPr>
          <w:rFonts w:eastAsia="Times New Roman"/>
          <w:bCs/>
          <w:kern w:val="0"/>
          <w14:ligatures w14:val="none"/>
        </w:rPr>
        <w:t xml:space="preserve">ent </w:t>
      </w:r>
      <w:r>
        <w:rPr>
          <w:rFonts w:eastAsia="Times New Roman"/>
          <w:bCs/>
          <w:kern w:val="0"/>
          <w14:ligatures w14:val="none"/>
        </w:rPr>
        <w:t xml:space="preserve">of the winter wheat crop canopy was  measured throughout the season for various treatments. While herbicide treatment had very little effect on canopy closure, the time of winter wheat planting did affect canopy development. There was over an 8 d difference between the early and later planted wheat in the time to reach 80% canopy closure </w:t>
      </w:r>
      <w:r w:rsidR="008B2505">
        <w:rPr>
          <w:rFonts w:eastAsia="Times New Roman"/>
          <w:bCs/>
          <w:kern w:val="0"/>
          <w14:ligatures w14:val="none"/>
        </w:rPr>
        <w:t>at</w:t>
      </w:r>
      <w:r>
        <w:rPr>
          <w:rFonts w:eastAsia="Times New Roman"/>
          <w:bCs/>
          <w:kern w:val="0"/>
          <w14:ligatures w14:val="none"/>
        </w:rPr>
        <w:t xml:space="preserve"> East Lansing. </w:t>
      </w:r>
      <w:r w:rsidRPr="00E750D1">
        <w:rPr>
          <w:rFonts w:eastAsia="Times New Roman"/>
          <w:bCs/>
          <w:kern w:val="0"/>
          <w14:ligatures w14:val="none"/>
        </w:rPr>
        <w:t xml:space="preserve">Due to wheat growth and canopy closure very few summers annual weeds emerged (Figure 3). </w:t>
      </w:r>
    </w:p>
    <w:p w14:paraId="6C1A0A82" w14:textId="77777777" w:rsidR="005B10F5" w:rsidRDefault="005B10F5" w:rsidP="005B10F5">
      <w:pPr>
        <w:jc w:val="both"/>
      </w:pPr>
    </w:p>
    <w:p w14:paraId="14C799C8" w14:textId="28EEE2F9" w:rsidR="005B10F5" w:rsidRDefault="005B10F5" w:rsidP="00BD090A">
      <w:pPr>
        <w:jc w:val="both"/>
        <w:rPr>
          <w:b/>
          <w:bCs/>
        </w:rPr>
      </w:pPr>
      <w:r>
        <w:rPr>
          <w:rFonts w:eastAsia="Times New Roman"/>
          <w:b/>
          <w:noProof/>
          <w:kern w:val="0"/>
        </w:rPr>
        <w:drawing>
          <wp:inline distT="0" distB="0" distL="0" distR="0" wp14:anchorId="6F863109" wp14:editId="29B84337">
            <wp:extent cx="5943600" cy="2596885"/>
            <wp:effectExtent l="0" t="0" r="0" b="0"/>
            <wp:docPr id="812290856"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48226" name="Picture 8" descr="A screenshot of a computer&#10;&#10;Description automatically generated"/>
                    <pic:cNvPicPr/>
                  </pic:nvPicPr>
                  <pic:blipFill rotWithShape="1">
                    <a:blip r:embed="rId9">
                      <a:extLst>
                        <a:ext uri="{28A0092B-C50C-407E-A947-70E740481C1C}">
                          <a14:useLocalDpi xmlns:a14="http://schemas.microsoft.com/office/drawing/2010/main" val="0"/>
                        </a:ext>
                      </a:extLst>
                    </a:blip>
                    <a:srcRect l="25557" t="29587" r="24891" b="37113"/>
                    <a:stretch/>
                  </pic:blipFill>
                  <pic:spPr bwMode="auto">
                    <a:xfrm>
                      <a:off x="0" y="0"/>
                      <a:ext cx="5943600" cy="2596885"/>
                    </a:xfrm>
                    <a:prstGeom prst="rect">
                      <a:avLst/>
                    </a:prstGeom>
                    <a:ln>
                      <a:noFill/>
                    </a:ln>
                    <a:extLst>
                      <a:ext uri="{53640926-AAD7-44D8-BBD7-CCE9431645EC}">
                        <a14:shadowObscured xmlns:a14="http://schemas.microsoft.com/office/drawing/2010/main"/>
                      </a:ext>
                    </a:extLst>
                  </pic:spPr>
                </pic:pic>
              </a:graphicData>
            </a:graphic>
          </wp:inline>
        </w:drawing>
      </w:r>
    </w:p>
    <w:p w14:paraId="5A09406D" w14:textId="12127EC1" w:rsidR="005B10F5" w:rsidRPr="00270FA8" w:rsidRDefault="005B10F5" w:rsidP="005B10F5">
      <w:pPr>
        <w:textAlignment w:val="baseline"/>
        <w:rPr>
          <w:rFonts w:eastAsia="MS PGothic"/>
          <w:color w:val="000000" w:themeColor="text1"/>
          <w:kern w:val="24"/>
          <w:sz w:val="20"/>
          <w:szCs w:val="20"/>
        </w:rPr>
      </w:pPr>
      <w:r w:rsidRPr="008D1DDA">
        <w:rPr>
          <w:rFonts w:eastAsia="MS PGothic"/>
          <w:b/>
          <w:bCs/>
          <w:i/>
          <w:iCs/>
          <w:color w:val="000000" w:themeColor="text1"/>
          <w:kern w:val="24"/>
          <w:sz w:val="20"/>
          <w:szCs w:val="20"/>
        </w:rPr>
        <w:t>Figure 3.</w:t>
      </w:r>
      <w:r w:rsidRPr="008D1DDA">
        <w:rPr>
          <w:rFonts w:eastAsia="MS PGothic"/>
          <w:color w:val="000000" w:themeColor="text1"/>
          <w:kern w:val="24"/>
          <w:sz w:val="20"/>
          <w:szCs w:val="20"/>
        </w:rPr>
        <w:t xml:space="preserve"> MSU. Canopy Closure May 2, 2024.</w:t>
      </w:r>
      <w:r>
        <w:rPr>
          <w:rFonts w:eastAsia="MS PGothic"/>
          <w:color w:val="000000" w:themeColor="text1"/>
          <w:kern w:val="24"/>
          <w:sz w:val="20"/>
          <w:szCs w:val="20"/>
        </w:rPr>
        <w:t xml:space="preserve"> (A) </w:t>
      </w:r>
      <w:r w:rsidRPr="00270FA8">
        <w:rPr>
          <w:rFonts w:eastAsia="MS PGothic"/>
          <w:color w:val="000000" w:themeColor="text1"/>
          <w:kern w:val="24"/>
          <w:sz w:val="20"/>
          <w:szCs w:val="20"/>
        </w:rPr>
        <w:t xml:space="preserve">Early planted ~ 66% (B) Late planted ~ 52% </w:t>
      </w:r>
    </w:p>
    <w:p w14:paraId="24927255" w14:textId="77777777" w:rsidR="005B10F5" w:rsidRDefault="005B10F5" w:rsidP="00BD090A">
      <w:pPr>
        <w:jc w:val="both"/>
        <w:rPr>
          <w:b/>
          <w:bCs/>
        </w:rPr>
      </w:pPr>
    </w:p>
    <w:p w14:paraId="3859C299" w14:textId="48634D1F" w:rsidR="00BD090A" w:rsidRPr="00E750D1" w:rsidRDefault="00BD090A" w:rsidP="00BD090A">
      <w:pPr>
        <w:jc w:val="both"/>
        <w:rPr>
          <w:b/>
          <w:bCs/>
        </w:rPr>
      </w:pPr>
      <w:r>
        <w:rPr>
          <w:b/>
          <w:bCs/>
        </w:rPr>
        <w:t>WEED CONTROL</w:t>
      </w:r>
      <w:r w:rsidRPr="00E750D1">
        <w:rPr>
          <w:b/>
          <w:bCs/>
        </w:rPr>
        <w:t xml:space="preserve">: </w:t>
      </w:r>
    </w:p>
    <w:p w14:paraId="04FF4579" w14:textId="3D033D6A" w:rsidR="00D47D3C" w:rsidRPr="00D47D3C" w:rsidRDefault="00BD090A" w:rsidP="00D47D3C">
      <w:pPr>
        <w:ind w:firstLine="360"/>
      </w:pPr>
      <w:r>
        <w:t xml:space="preserve">Weed biomass was harvested mid-season as a measurement of weed control from the different herbicide programs. At SVREC, weed numbers were low, so weed control and biomass were not evaluated. At </w:t>
      </w:r>
      <w:r w:rsidR="00D47D3C">
        <w:t>campus, weed biomass was 1.2-times higher in the first planting date compared with the later planting date. Additionally, t</w:t>
      </w:r>
      <w:r w:rsidR="00D47D3C" w:rsidRPr="00D47D3C">
        <w:t xml:space="preserve">he main effect of application timing did not affect weed biomass. However, the combination of </w:t>
      </w:r>
      <w:r w:rsidR="00D47D3C">
        <w:t xml:space="preserve">Osprey </w:t>
      </w:r>
      <w:r w:rsidR="00D47D3C" w:rsidRPr="00D47D3C">
        <w:t xml:space="preserve">with </w:t>
      </w:r>
      <w:r w:rsidR="00D47D3C">
        <w:t>Huskie</w:t>
      </w:r>
      <w:r w:rsidR="00D47D3C" w:rsidRPr="00D47D3C">
        <w:t xml:space="preserve"> reduced weed biomass 2.75 times more than </w:t>
      </w:r>
      <w:r w:rsidR="00D47D3C">
        <w:t>Huskie</w:t>
      </w:r>
      <w:r w:rsidR="00D47D3C" w:rsidRPr="00D47D3C">
        <w:t xml:space="preserve"> alone.</w:t>
      </w:r>
    </w:p>
    <w:p w14:paraId="07F20E67" w14:textId="77777777" w:rsidR="00D47D3C" w:rsidRDefault="00D47D3C" w:rsidP="000C04BB">
      <w:pPr>
        <w:jc w:val="both"/>
        <w:rPr>
          <w:b/>
          <w:bCs/>
        </w:rPr>
      </w:pPr>
    </w:p>
    <w:p w14:paraId="294DA6E0" w14:textId="6CB24D40" w:rsidR="001254AC" w:rsidRPr="00E750D1" w:rsidRDefault="00D47D3C" w:rsidP="000C04BB">
      <w:pPr>
        <w:jc w:val="both"/>
        <w:rPr>
          <w:b/>
          <w:bCs/>
        </w:rPr>
      </w:pPr>
      <w:r>
        <w:rPr>
          <w:b/>
          <w:bCs/>
        </w:rPr>
        <w:t xml:space="preserve">WHEAT </w:t>
      </w:r>
      <w:r w:rsidR="00934990" w:rsidRPr="00E750D1">
        <w:rPr>
          <w:b/>
          <w:bCs/>
        </w:rPr>
        <w:t xml:space="preserve">YIELD: </w:t>
      </w:r>
    </w:p>
    <w:p w14:paraId="2D5D893C" w14:textId="77777777" w:rsidR="005B10F5" w:rsidRDefault="0014792A" w:rsidP="005B10F5">
      <w:pPr>
        <w:tabs>
          <w:tab w:val="num" w:pos="720"/>
        </w:tabs>
        <w:ind w:firstLine="360"/>
      </w:pPr>
      <w:r>
        <w:t>Th</w:t>
      </w:r>
      <w:r w:rsidR="00D47D3C">
        <w:t xml:space="preserve">is year the effect of </w:t>
      </w:r>
      <w:r>
        <w:t>p</w:t>
      </w:r>
      <w:r w:rsidR="0082003E" w:rsidRPr="00E750D1">
        <w:t xml:space="preserve">lanting date </w:t>
      </w:r>
      <w:r w:rsidR="00D47D3C">
        <w:t>on wheat yield was only significant at SVREC. E</w:t>
      </w:r>
      <w:r w:rsidR="00D47D3C" w:rsidRPr="00D47D3C">
        <w:t>arly planted wheat outyielded late-planted wheat</w:t>
      </w:r>
      <w:r w:rsidR="00D47D3C">
        <w:t xml:space="preserve"> by 5%</w:t>
      </w:r>
      <w:r w:rsidR="00D47D3C" w:rsidRPr="00D47D3C">
        <w:t>, regardless of application timing. There were no difference</w:t>
      </w:r>
      <w:r w:rsidR="005B10F5">
        <w:t xml:space="preserve"> in</w:t>
      </w:r>
      <w:r w:rsidR="00D47D3C" w:rsidRPr="00D47D3C">
        <w:t xml:space="preserve"> wheat yield</w:t>
      </w:r>
      <w:r w:rsidR="005B10F5">
        <w:t>s</w:t>
      </w:r>
      <w:r w:rsidR="00D47D3C" w:rsidRPr="00D47D3C">
        <w:t xml:space="preserve"> at MSU-24, regardless of planting date or application timing. This was likely due to the occurrence of stripe-rust that appeared in early May, likely negating any advantage to early planting even with a fungicide application. </w:t>
      </w:r>
      <w:r w:rsidR="005B10F5">
        <w:t>H</w:t>
      </w:r>
      <w:r w:rsidR="00D47D3C" w:rsidRPr="00D47D3C">
        <w:t xml:space="preserve">erbicide selection did not affect yield </w:t>
      </w:r>
      <w:r w:rsidR="005B10F5">
        <w:t>at either location</w:t>
      </w:r>
      <w:r w:rsidR="00D47D3C" w:rsidRPr="00D47D3C">
        <w:t>.</w:t>
      </w:r>
    </w:p>
    <w:p w14:paraId="73F4F023" w14:textId="73C6D16F" w:rsidR="00886AF1" w:rsidRPr="00886AF1" w:rsidRDefault="001254AC" w:rsidP="005B10F5">
      <w:pPr>
        <w:tabs>
          <w:tab w:val="num" w:pos="720"/>
        </w:tabs>
        <w:ind w:firstLine="360"/>
      </w:pPr>
      <w:r w:rsidRPr="00E750D1">
        <w:rPr>
          <w:rFonts w:eastAsia="Times New Roman"/>
          <w:bCs/>
          <w:kern w:val="0"/>
          <w14:ligatures w14:val="none"/>
        </w:rPr>
        <w:t xml:space="preserve"> </w:t>
      </w:r>
    </w:p>
    <w:p w14:paraId="1E05794D" w14:textId="114F0700" w:rsidR="00F120FF" w:rsidRDefault="00934990" w:rsidP="00F120FF">
      <w:pPr>
        <w:tabs>
          <w:tab w:val="left" w:pos="360"/>
        </w:tabs>
        <w:contextualSpacing/>
        <w:jc w:val="center"/>
        <w:rPr>
          <w:rFonts w:eastAsia="Times New Roman"/>
          <w:b/>
          <w:kern w:val="0"/>
          <w14:ligatures w14:val="none"/>
        </w:rPr>
      </w:pPr>
      <w:r>
        <w:rPr>
          <w:rFonts w:eastAsia="Times New Roman"/>
          <w:b/>
          <w:noProof/>
          <w:kern w:val="0"/>
        </w:rPr>
        <w:lastRenderedPageBreak/>
        <w:drawing>
          <wp:inline distT="0" distB="0" distL="0" distR="0" wp14:anchorId="7A959886" wp14:editId="3D172B12">
            <wp:extent cx="5549462" cy="3099147"/>
            <wp:effectExtent l="0" t="0" r="635" b="0"/>
            <wp:docPr id="8940007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00764" name="Picture 1" descr="A screenshot of a computer&#10;&#10;Description automatically generated"/>
                    <pic:cNvPicPr/>
                  </pic:nvPicPr>
                  <pic:blipFill rotWithShape="1">
                    <a:blip r:embed="rId10" cstate="print">
                      <a:extLst>
                        <a:ext uri="{28A0092B-C50C-407E-A947-70E740481C1C}">
                          <a14:useLocalDpi xmlns:a14="http://schemas.microsoft.com/office/drawing/2010/main" val="0"/>
                        </a:ext>
                      </a:extLst>
                    </a:blip>
                    <a:srcRect l="30937" t="27935" r="10148" b="21472"/>
                    <a:stretch/>
                  </pic:blipFill>
                  <pic:spPr bwMode="auto">
                    <a:xfrm>
                      <a:off x="0" y="0"/>
                      <a:ext cx="5848243" cy="3266004"/>
                    </a:xfrm>
                    <a:prstGeom prst="rect">
                      <a:avLst/>
                    </a:prstGeom>
                    <a:ln>
                      <a:noFill/>
                    </a:ln>
                    <a:extLst>
                      <a:ext uri="{53640926-AAD7-44D8-BBD7-CCE9431645EC}">
                        <a14:shadowObscured xmlns:a14="http://schemas.microsoft.com/office/drawing/2010/main"/>
                      </a:ext>
                    </a:extLst>
                  </pic:spPr>
                </pic:pic>
              </a:graphicData>
            </a:graphic>
          </wp:inline>
        </w:drawing>
      </w:r>
    </w:p>
    <w:p w14:paraId="5AC17C95" w14:textId="77777777" w:rsidR="00934990" w:rsidRDefault="00934990" w:rsidP="00124AD8">
      <w:pPr>
        <w:tabs>
          <w:tab w:val="left" w:pos="360"/>
        </w:tabs>
        <w:contextualSpacing/>
        <w:rPr>
          <w:rFonts w:eastAsia="Times New Roman"/>
          <w:b/>
          <w:kern w:val="0"/>
          <w14:ligatures w14:val="none"/>
        </w:rPr>
      </w:pPr>
    </w:p>
    <w:p w14:paraId="352E8738" w14:textId="77777777" w:rsidR="00934990" w:rsidRDefault="00934990" w:rsidP="001D46AE">
      <w:pPr>
        <w:textAlignment w:val="baseline"/>
        <w:rPr>
          <w:rFonts w:eastAsia="MS PGothic"/>
          <w:color w:val="000000" w:themeColor="text1"/>
          <w:kern w:val="24"/>
          <w:sz w:val="20"/>
          <w:szCs w:val="20"/>
        </w:rPr>
      </w:pPr>
      <w:r w:rsidRPr="00F33D0E">
        <w:rPr>
          <w:rFonts w:eastAsia="MS PGothic"/>
          <w:b/>
          <w:bCs/>
          <w:i/>
          <w:iCs/>
          <w:color w:val="000000" w:themeColor="text1"/>
          <w:kern w:val="24"/>
          <w:sz w:val="20"/>
          <w:szCs w:val="20"/>
        </w:rPr>
        <w:t xml:space="preserve">Figure </w:t>
      </w:r>
      <w:r>
        <w:rPr>
          <w:rFonts w:eastAsia="MS PGothic"/>
          <w:b/>
          <w:bCs/>
          <w:i/>
          <w:iCs/>
          <w:color w:val="000000" w:themeColor="text1"/>
          <w:kern w:val="24"/>
          <w:sz w:val="20"/>
          <w:szCs w:val="20"/>
        </w:rPr>
        <w:t>1</w:t>
      </w:r>
      <w:r w:rsidRPr="00F33D0E">
        <w:rPr>
          <w:rFonts w:eastAsia="MS PGothic"/>
          <w:b/>
          <w:bCs/>
          <w:i/>
          <w:iCs/>
          <w:color w:val="000000" w:themeColor="text1"/>
          <w:kern w:val="24"/>
          <w:sz w:val="20"/>
          <w:szCs w:val="20"/>
        </w:rPr>
        <w:t>.</w:t>
      </w:r>
      <w:r w:rsidRPr="00F33D0E">
        <w:rPr>
          <w:rFonts w:eastAsia="MS PGothic"/>
          <w:color w:val="000000" w:themeColor="text1"/>
          <w:kern w:val="24"/>
          <w:sz w:val="20"/>
          <w:szCs w:val="20"/>
        </w:rPr>
        <w:t xml:space="preserve"> </w:t>
      </w:r>
      <w:r>
        <w:rPr>
          <w:rFonts w:eastAsia="MS PGothic"/>
          <w:color w:val="000000" w:themeColor="text1"/>
          <w:kern w:val="24"/>
          <w:sz w:val="20"/>
          <w:szCs w:val="20"/>
        </w:rPr>
        <w:t xml:space="preserve">Wheat injury and weed control from the Oct. 24 fall application of herbicides to early planted wheat, </w:t>
      </w:r>
    </w:p>
    <w:p w14:paraId="7BDD8A12" w14:textId="7C200AF6" w:rsidR="00934990" w:rsidRPr="00F33D0E" w:rsidRDefault="00934990" w:rsidP="001D46AE">
      <w:pPr>
        <w:textAlignment w:val="baseline"/>
        <w:rPr>
          <w:rFonts w:eastAsia="MS PGothic"/>
          <w:color w:val="000000" w:themeColor="text1"/>
          <w:kern w:val="24"/>
          <w:sz w:val="20"/>
          <w:szCs w:val="20"/>
        </w:rPr>
      </w:pPr>
      <w:r>
        <w:rPr>
          <w:rFonts w:eastAsia="MS PGothic"/>
          <w:color w:val="000000" w:themeColor="text1"/>
          <w:kern w:val="24"/>
          <w:sz w:val="20"/>
          <w:szCs w:val="20"/>
        </w:rPr>
        <w:t>14 DAT.</w:t>
      </w:r>
    </w:p>
    <w:p w14:paraId="331CD3F9" w14:textId="34D3B703" w:rsidR="00253A12" w:rsidRDefault="00253A12" w:rsidP="00EA3095">
      <w:pPr>
        <w:tabs>
          <w:tab w:val="left" w:pos="360"/>
        </w:tabs>
        <w:contextualSpacing/>
        <w:jc w:val="center"/>
        <w:rPr>
          <w:rFonts w:eastAsia="Times New Roman"/>
          <w:b/>
          <w:kern w:val="0"/>
          <w14:ligatures w14:val="none"/>
        </w:rPr>
      </w:pPr>
    </w:p>
    <w:p w14:paraId="54FD2A14" w14:textId="3F4CB09B" w:rsidR="00934990" w:rsidRDefault="00934990" w:rsidP="00934990">
      <w:pPr>
        <w:spacing w:line="204" w:lineRule="auto"/>
        <w:jc w:val="center"/>
        <w:textAlignment w:val="baseline"/>
        <w:rPr>
          <w:rFonts w:eastAsia="MS PGothic"/>
          <w:b/>
          <w:bCs/>
          <w:i/>
          <w:iCs/>
          <w:color w:val="000000" w:themeColor="text1"/>
          <w:kern w:val="24"/>
          <w:sz w:val="20"/>
          <w:szCs w:val="20"/>
        </w:rPr>
      </w:pPr>
      <w:r>
        <w:rPr>
          <w:noProof/>
        </w:rPr>
        <w:drawing>
          <wp:inline distT="0" distB="0" distL="0" distR="0" wp14:anchorId="1102B2F3" wp14:editId="506B6F14">
            <wp:extent cx="5850214" cy="3291271"/>
            <wp:effectExtent l="0" t="0" r="5080" b="0"/>
            <wp:docPr id="4993379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337913" name="Picture 1" descr="A screenshot of a computer&#10;&#10;Description automatically generated"/>
                    <pic:cNvPicPr/>
                  </pic:nvPicPr>
                  <pic:blipFill rotWithShape="1">
                    <a:blip r:embed="rId11" cstate="print">
                      <a:extLst>
                        <a:ext uri="{28A0092B-C50C-407E-A947-70E740481C1C}">
                          <a14:useLocalDpi xmlns:a14="http://schemas.microsoft.com/office/drawing/2010/main" val="0"/>
                        </a:ext>
                      </a:extLst>
                    </a:blip>
                    <a:srcRect l="13837" t="26562" r="26416" b="21724"/>
                    <a:stretch/>
                  </pic:blipFill>
                  <pic:spPr bwMode="auto">
                    <a:xfrm>
                      <a:off x="0" y="0"/>
                      <a:ext cx="5896290" cy="3317193"/>
                    </a:xfrm>
                    <a:prstGeom prst="rect">
                      <a:avLst/>
                    </a:prstGeom>
                    <a:ln>
                      <a:noFill/>
                    </a:ln>
                    <a:extLst>
                      <a:ext uri="{53640926-AAD7-44D8-BBD7-CCE9431645EC}">
                        <a14:shadowObscured xmlns:a14="http://schemas.microsoft.com/office/drawing/2010/main"/>
                      </a:ext>
                    </a:extLst>
                  </pic:spPr>
                </pic:pic>
              </a:graphicData>
            </a:graphic>
          </wp:inline>
        </w:drawing>
      </w:r>
    </w:p>
    <w:p w14:paraId="1BFFFB10" w14:textId="64B016C4" w:rsidR="00934990" w:rsidRDefault="00934990" w:rsidP="00934990">
      <w:pPr>
        <w:spacing w:line="204" w:lineRule="auto"/>
        <w:jc w:val="center"/>
        <w:textAlignment w:val="baseline"/>
        <w:rPr>
          <w:rFonts w:eastAsia="MS PGothic"/>
          <w:b/>
          <w:bCs/>
          <w:i/>
          <w:iCs/>
          <w:color w:val="000000" w:themeColor="text1"/>
          <w:kern w:val="24"/>
          <w:sz w:val="20"/>
          <w:szCs w:val="20"/>
        </w:rPr>
      </w:pPr>
    </w:p>
    <w:p w14:paraId="02CF16F0" w14:textId="77777777" w:rsidR="00934990" w:rsidRPr="00A33E7D" w:rsidRDefault="00934990" w:rsidP="005B10F5">
      <w:pPr>
        <w:textAlignment w:val="baseline"/>
        <w:rPr>
          <w:rFonts w:eastAsia="MS PGothic"/>
          <w:color w:val="000000" w:themeColor="text1"/>
          <w:kern w:val="24"/>
          <w:sz w:val="20"/>
          <w:szCs w:val="20"/>
        </w:rPr>
      </w:pPr>
      <w:r w:rsidRPr="00A33E7D">
        <w:rPr>
          <w:rFonts w:eastAsia="MS PGothic"/>
          <w:b/>
          <w:bCs/>
          <w:i/>
          <w:iCs/>
          <w:color w:val="000000" w:themeColor="text1"/>
          <w:kern w:val="24"/>
          <w:sz w:val="20"/>
          <w:szCs w:val="20"/>
        </w:rPr>
        <w:t>Figure 2.</w:t>
      </w:r>
      <w:r w:rsidRPr="00A33E7D">
        <w:rPr>
          <w:rFonts w:eastAsia="MS PGothic"/>
          <w:color w:val="000000" w:themeColor="text1"/>
          <w:kern w:val="24"/>
          <w:sz w:val="20"/>
          <w:szCs w:val="20"/>
        </w:rPr>
        <w:t xml:space="preserve"> Winter wheat outgrew injury from fall applications in the spring for both planting dates. </w:t>
      </w:r>
    </w:p>
    <w:p w14:paraId="5BFCFCAE" w14:textId="6A84C6E4" w:rsidR="00934990" w:rsidRDefault="00934990" w:rsidP="005B10F5">
      <w:pPr>
        <w:textAlignment w:val="baseline"/>
        <w:rPr>
          <w:rFonts w:eastAsia="MS PGothic"/>
          <w:color w:val="000000" w:themeColor="text1"/>
          <w:kern w:val="24"/>
          <w:sz w:val="20"/>
          <w:szCs w:val="20"/>
        </w:rPr>
      </w:pPr>
      <w:r w:rsidRPr="00A33E7D">
        <w:rPr>
          <w:rFonts w:eastAsia="MS PGothic"/>
          <w:color w:val="000000" w:themeColor="text1"/>
          <w:kern w:val="24"/>
          <w:sz w:val="20"/>
          <w:szCs w:val="20"/>
        </w:rPr>
        <w:t xml:space="preserve">Pictures taken end of April. </w:t>
      </w:r>
    </w:p>
    <w:p w14:paraId="5A9DA958" w14:textId="77777777" w:rsidR="00A33E7D" w:rsidRPr="00A33E7D" w:rsidRDefault="00A33E7D" w:rsidP="00934990">
      <w:pPr>
        <w:spacing w:line="204" w:lineRule="auto"/>
        <w:jc w:val="center"/>
        <w:textAlignment w:val="baseline"/>
        <w:rPr>
          <w:rFonts w:eastAsia="MS PGothic"/>
          <w:color w:val="000000" w:themeColor="text1"/>
          <w:kern w:val="24"/>
          <w:sz w:val="20"/>
          <w:szCs w:val="20"/>
        </w:rPr>
      </w:pPr>
    </w:p>
    <w:p w14:paraId="34F63B49" w14:textId="23D7CD62" w:rsidR="00934990" w:rsidRDefault="00934990" w:rsidP="00A33E7D">
      <w:pPr>
        <w:spacing w:line="204" w:lineRule="auto"/>
        <w:jc w:val="center"/>
        <w:textAlignment w:val="baseline"/>
        <w:rPr>
          <w:rFonts w:eastAsia="MS PGothic"/>
          <w:color w:val="000000" w:themeColor="text1"/>
          <w:kern w:val="24"/>
          <w:sz w:val="20"/>
          <w:szCs w:val="20"/>
        </w:rPr>
      </w:pPr>
    </w:p>
    <w:p w14:paraId="65980EE0" w14:textId="77777777" w:rsidR="00A33E7D" w:rsidRPr="00A33E7D" w:rsidRDefault="00A33E7D" w:rsidP="00A33E7D">
      <w:pPr>
        <w:spacing w:line="204" w:lineRule="auto"/>
        <w:jc w:val="center"/>
        <w:textAlignment w:val="baseline"/>
        <w:rPr>
          <w:rFonts w:eastAsia="MS PGothic"/>
          <w:color w:val="000000" w:themeColor="text1"/>
          <w:kern w:val="24"/>
          <w:sz w:val="20"/>
          <w:szCs w:val="20"/>
        </w:rPr>
      </w:pPr>
    </w:p>
    <w:p w14:paraId="74C8F21B" w14:textId="77777777" w:rsidR="00934990" w:rsidRPr="00E750D1" w:rsidRDefault="00934990" w:rsidP="483A4116">
      <w:pPr>
        <w:tabs>
          <w:tab w:val="left" w:pos="360"/>
        </w:tabs>
        <w:contextualSpacing/>
        <w:jc w:val="both"/>
        <w:rPr>
          <w:rFonts w:eastAsia="Times New Roman"/>
          <w:b/>
          <w:bCs/>
          <w:kern w:val="0"/>
          <w14:ligatures w14:val="none"/>
        </w:rPr>
      </w:pPr>
    </w:p>
    <w:p w14:paraId="643AC04F" w14:textId="77777777" w:rsidR="008B2505" w:rsidRDefault="008B2505" w:rsidP="00A33E7D">
      <w:pPr>
        <w:rPr>
          <w:rFonts w:eastAsia="Times New Roman"/>
          <w:b/>
          <w:bCs/>
          <w:kern w:val="0"/>
          <w14:ligatures w14:val="none"/>
        </w:rPr>
      </w:pPr>
    </w:p>
    <w:p w14:paraId="7F2CDB6C" w14:textId="77777777" w:rsidR="007E6672" w:rsidRDefault="007E6672" w:rsidP="00A33E7D">
      <w:pPr>
        <w:rPr>
          <w:rFonts w:eastAsia="Times New Roman"/>
          <w:b/>
          <w:bCs/>
          <w:kern w:val="0"/>
          <w14:ligatures w14:val="none"/>
        </w:rPr>
      </w:pPr>
    </w:p>
    <w:p w14:paraId="441951CA" w14:textId="3013B5A9" w:rsidR="00F066B1" w:rsidRPr="00C04166" w:rsidRDefault="000C04BB" w:rsidP="00A33E7D">
      <w:pPr>
        <w:rPr>
          <w:rFonts w:eastAsia="Times New Roman"/>
          <w:b/>
          <w:bCs/>
          <w:kern w:val="0"/>
          <w14:ligatures w14:val="none"/>
        </w:rPr>
      </w:pPr>
      <w:r w:rsidRPr="00E750D1">
        <w:rPr>
          <w:rFonts w:eastAsia="Times New Roman"/>
          <w:b/>
          <w:bCs/>
          <w:kern w:val="0"/>
          <w14:ligatures w14:val="none"/>
        </w:rPr>
        <w:lastRenderedPageBreak/>
        <w:t>SUMMARY OF PROJECT</w:t>
      </w:r>
      <w:r w:rsidR="66C744FC" w:rsidRPr="00E750D1">
        <w:rPr>
          <w:rFonts w:eastAsia="Times New Roman"/>
          <w:b/>
          <w:bCs/>
          <w:kern w:val="0"/>
          <w14:ligatures w14:val="none"/>
        </w:rPr>
        <w:t xml:space="preserve"> – YEAR 2: </w:t>
      </w:r>
    </w:p>
    <w:p w14:paraId="06ED6A6B" w14:textId="2D47AC60" w:rsidR="0025345D" w:rsidRPr="00AB0249" w:rsidRDefault="00165026" w:rsidP="008B2505">
      <w:pPr>
        <w:ind w:firstLine="360"/>
        <w:jc w:val="both"/>
        <w:rPr>
          <w:rFonts w:eastAsia="Times New Roman"/>
          <w:kern w:val="0"/>
          <w14:ligatures w14:val="none"/>
        </w:rPr>
      </w:pPr>
      <w:r>
        <w:t xml:space="preserve">There has been an increased interest </w:t>
      </w:r>
      <w:r w:rsidR="0010519B">
        <w:t>regarding</w:t>
      </w:r>
      <w:r>
        <w:t xml:space="preserve"> fall herbicide </w:t>
      </w:r>
      <w:r w:rsidR="0010519B">
        <w:t>applications</w:t>
      </w:r>
      <w:r>
        <w:t xml:space="preserve"> for weed control in winter wheat. Controlling weeds in the fall may be </w:t>
      </w:r>
      <w:r w:rsidR="0010519B">
        <w:t>beneficial</w:t>
      </w:r>
      <w:r>
        <w:t xml:space="preserve"> in overall wheat establishment </w:t>
      </w:r>
      <w:r w:rsidR="0010519B">
        <w:t xml:space="preserve">leading vigorous wheat stands that may outcompete the spring emerging weeds, preventing the need for a spring herbicide application. More </w:t>
      </w:r>
      <w:r w:rsidR="008B2505">
        <w:t xml:space="preserve">information </w:t>
      </w:r>
      <w:r w:rsidR="0010519B">
        <w:t xml:space="preserve">is needed regarding the benefits of fall applications on early versus later planted wheat. </w:t>
      </w:r>
      <w:r w:rsidR="0010519B">
        <w:rPr>
          <w:rStyle w:val="normaltextrun"/>
        </w:rPr>
        <w:t xml:space="preserve">This year, </w:t>
      </w:r>
      <w:r w:rsidR="008B2505">
        <w:rPr>
          <w:rStyle w:val="normaltextrun"/>
        </w:rPr>
        <w:t>this research was conducted at two locations East Lansing, and at the Saginaw Valley Research and Extension Center (SVREC). Fall herbicide applications of various products were made to early and late planted wheat and also some of these treatments were applied in the spring as a comparison. This year, f</w:t>
      </w:r>
      <w:r w:rsidR="0025345D" w:rsidRPr="008D01DB">
        <w:t xml:space="preserve">all </w:t>
      </w:r>
      <w:r w:rsidR="0025345D">
        <w:t xml:space="preserve">herbicide </w:t>
      </w:r>
      <w:r w:rsidR="0025345D" w:rsidRPr="008D01DB">
        <w:t>treatments that contained Osprey or PowerFlex caused some injury to wheat (yellowing and stunting), 14 days after application</w:t>
      </w:r>
      <w:r w:rsidR="008B2505">
        <w:t xml:space="preserve"> at East Lansing</w:t>
      </w:r>
      <w:r w:rsidR="0025345D" w:rsidRPr="008D01DB">
        <w:t xml:space="preserve">. However, by </w:t>
      </w:r>
      <w:r w:rsidR="008B2505">
        <w:t xml:space="preserve">later </w:t>
      </w:r>
      <w:r w:rsidR="0025345D" w:rsidRPr="008D01DB">
        <w:t>spring this injury was not apparent.</w:t>
      </w:r>
      <w:r w:rsidR="008B2505">
        <w:t xml:space="preserve"> </w:t>
      </w:r>
      <w:r w:rsidR="0025345D">
        <w:t xml:space="preserve"> Overall, all other treatments had very little herbicide injury to wheat. </w:t>
      </w:r>
      <w:r w:rsidR="008B2505">
        <w:t>Both spring herbicide applications provided good control of winter annual weeds, which is in contrast to out 2023 research where f</w:t>
      </w:r>
      <w:r w:rsidR="0025345D" w:rsidRPr="008D01DB">
        <w:t xml:space="preserve">all herbicide applications provided greater </w:t>
      </w:r>
      <w:r w:rsidR="0025345D">
        <w:t xml:space="preserve">weed </w:t>
      </w:r>
      <w:r w:rsidR="0025345D" w:rsidRPr="008D01DB">
        <w:t>control of winter annual weeds than applications made in the spring. Due to the excellent wheat growth very few summer</w:t>
      </w:r>
      <w:r w:rsidR="0025345D">
        <w:t xml:space="preserve"> </w:t>
      </w:r>
      <w:r w:rsidR="0025345D" w:rsidRPr="008D01DB">
        <w:t xml:space="preserve">annual weeds </w:t>
      </w:r>
      <w:r w:rsidR="00A33E7D" w:rsidRPr="008D01DB">
        <w:t>emerged</w:t>
      </w:r>
      <w:r w:rsidR="008B2505">
        <w:t xml:space="preserve"> at both locations</w:t>
      </w:r>
      <w:r w:rsidR="00A33E7D" w:rsidRPr="008D01DB">
        <w:t>.</w:t>
      </w:r>
      <w:r w:rsidR="00A33E7D" w:rsidRPr="00E750D1">
        <w:t xml:space="preserve"> Fall</w:t>
      </w:r>
      <w:r w:rsidR="0025345D" w:rsidRPr="00E750D1">
        <w:t xml:space="preserve"> herbicide applications</w:t>
      </w:r>
      <w:r w:rsidR="0025345D">
        <w:t>,</w:t>
      </w:r>
      <w:r w:rsidR="0025345D" w:rsidRPr="00E750D1">
        <w:t xml:space="preserve"> particularly for early planted wheat</w:t>
      </w:r>
      <w:r w:rsidR="0025345D">
        <w:t>,</w:t>
      </w:r>
      <w:r w:rsidR="0025345D" w:rsidRPr="00E750D1">
        <w:t xml:space="preserve"> may be the best option to control weeds as spring weather often impacts the time of herbicide application. Additionally, </w:t>
      </w:r>
      <w:r w:rsidR="0025345D">
        <w:t xml:space="preserve">early wheat planting will likely provide the greatest benefit </w:t>
      </w:r>
      <w:r w:rsidR="0025345D" w:rsidRPr="00E750D1">
        <w:t>planting of wheat likely will provide the greatest benefit for early canopy closure to help suppress summer annuals and maximize winter wheat yield. Overall, herbicide selection did not affect wheat yield from fall herbicide applications. Planting data had more of an effect on wheat yield.</w:t>
      </w:r>
      <w:r w:rsidR="008B2505">
        <w:t xml:space="preserve"> </w:t>
      </w:r>
      <w:r w:rsidR="0025345D">
        <w:t>We are continuing with this research to develop</w:t>
      </w:r>
      <w:r w:rsidR="0025345D" w:rsidRPr="00AB0249">
        <w:rPr>
          <w:rFonts w:eastAsia="Times New Roman"/>
          <w:kern w:val="0"/>
          <w14:ligatures w14:val="none"/>
        </w:rPr>
        <w:t xml:space="preserve"> recommendations </w:t>
      </w:r>
      <w:r w:rsidR="0025345D">
        <w:rPr>
          <w:rFonts w:eastAsia="Times New Roman"/>
          <w:kern w:val="0"/>
          <w14:ligatures w14:val="none"/>
        </w:rPr>
        <w:t xml:space="preserve">that </w:t>
      </w:r>
      <w:r w:rsidR="0025345D" w:rsidRPr="00AB0249">
        <w:rPr>
          <w:rFonts w:eastAsia="Times New Roman"/>
          <w:kern w:val="0"/>
          <w14:ligatures w14:val="none"/>
        </w:rPr>
        <w:t xml:space="preserve">will help ensure successful </w:t>
      </w:r>
      <w:r w:rsidR="0025345D">
        <w:rPr>
          <w:rFonts w:eastAsia="Times New Roman"/>
          <w:kern w:val="0"/>
          <w14:ligatures w14:val="none"/>
        </w:rPr>
        <w:t>weed management while maximizing wheat yield.</w:t>
      </w:r>
      <w:r w:rsidR="0025345D" w:rsidRPr="00AB0249">
        <w:rPr>
          <w:rFonts w:eastAsia="Times New Roman"/>
          <w:kern w:val="0"/>
          <w14:ligatures w14:val="none"/>
        </w:rPr>
        <w:t xml:space="preserve"> </w:t>
      </w:r>
      <w:r w:rsidR="0025345D">
        <w:rPr>
          <w:rFonts w:eastAsia="Times New Roman"/>
          <w:kern w:val="0"/>
          <w14:ligatures w14:val="none"/>
        </w:rPr>
        <w:t>The r</w:t>
      </w:r>
      <w:r w:rsidR="0025345D" w:rsidRPr="00AB0249">
        <w:rPr>
          <w:rFonts w:eastAsia="Times New Roman"/>
          <w:kern w:val="0"/>
          <w14:ligatures w14:val="none"/>
        </w:rPr>
        <w:t xml:space="preserve">esults from this research will </w:t>
      </w:r>
      <w:r w:rsidR="0025345D">
        <w:rPr>
          <w:rFonts w:eastAsia="Times New Roman"/>
          <w:kern w:val="0"/>
          <w14:ligatures w14:val="none"/>
        </w:rPr>
        <w:t xml:space="preserve">be included in </w:t>
      </w:r>
      <w:r w:rsidR="0025345D" w:rsidRPr="00AB0249">
        <w:rPr>
          <w:rFonts w:eastAsia="Times New Roman"/>
          <w:kern w:val="0"/>
          <w14:ligatures w14:val="none"/>
        </w:rPr>
        <w:t xml:space="preserve">MSU Weed Control Guide for Field Crops (E-434), presented at extension meetings, </w:t>
      </w:r>
      <w:r w:rsidR="0025345D">
        <w:rPr>
          <w:rFonts w:eastAsia="Times New Roman"/>
          <w:kern w:val="0"/>
          <w14:ligatures w14:val="none"/>
        </w:rPr>
        <w:t xml:space="preserve">presented </w:t>
      </w:r>
      <w:r w:rsidR="0025345D" w:rsidRPr="00AB0C48">
        <w:t xml:space="preserve">MWP summer field day, in newsletter articles (i.e., Wheat Wisdom), </w:t>
      </w:r>
      <w:r w:rsidR="0025345D" w:rsidRPr="00AB0249">
        <w:rPr>
          <w:rFonts w:eastAsia="Times New Roman"/>
          <w:kern w:val="0"/>
          <w14:ligatures w14:val="none"/>
        </w:rPr>
        <w:t xml:space="preserve">and posted on </w:t>
      </w:r>
      <w:hyperlink r:id="rId12" w:history="1">
        <w:r w:rsidR="0025345D" w:rsidRPr="00AB0249">
          <w:rPr>
            <w:rFonts w:eastAsia="Times New Roman"/>
            <w:color w:val="0000FF"/>
            <w:kern w:val="0"/>
            <w:u w:val="single"/>
            <w14:ligatures w14:val="none"/>
          </w:rPr>
          <w:t>www.MSUweeds.com</w:t>
        </w:r>
      </w:hyperlink>
      <w:r w:rsidR="0025345D" w:rsidRPr="00AB0249">
        <w:rPr>
          <w:rFonts w:eastAsia="Times New Roman"/>
          <w:kern w:val="0"/>
          <w14:ligatures w14:val="none"/>
        </w:rPr>
        <w:t>.</w:t>
      </w:r>
    </w:p>
    <w:p w14:paraId="06AC6262" w14:textId="77777777" w:rsidR="008B2505" w:rsidRDefault="008B2505" w:rsidP="008B2505">
      <w:pPr>
        <w:rPr>
          <w:rFonts w:eastAsia="Times New Roman"/>
          <w:bCs/>
          <w:kern w:val="0"/>
          <w14:ligatures w14:val="none"/>
        </w:rPr>
      </w:pPr>
    </w:p>
    <w:p w14:paraId="79743686" w14:textId="36EEEAA4" w:rsidR="00F61FA8" w:rsidRPr="00E750D1" w:rsidRDefault="00F61FA8" w:rsidP="008B2505">
      <w:pPr>
        <w:rPr>
          <w:rFonts w:eastAsia="Times New Roman"/>
          <w:b/>
          <w:kern w:val="0"/>
          <w14:ligatures w14:val="none"/>
        </w:rPr>
      </w:pPr>
      <w:r w:rsidRPr="00E750D1">
        <w:rPr>
          <w:rFonts w:eastAsia="Times New Roman"/>
          <w:b/>
          <w:kern w:val="0"/>
          <w14:ligatures w14:val="none"/>
        </w:rPr>
        <w:t>FUTURE WORK:</w:t>
      </w:r>
    </w:p>
    <w:p w14:paraId="7A5CA2C5" w14:textId="17328E6F" w:rsidR="00F61FA8" w:rsidRPr="00E750D1" w:rsidRDefault="00F61FA8" w:rsidP="00F61FA8">
      <w:pPr>
        <w:tabs>
          <w:tab w:val="left" w:pos="360"/>
        </w:tabs>
        <w:contextualSpacing/>
        <w:jc w:val="both"/>
        <w:rPr>
          <w:rFonts w:eastAsia="Times New Roman"/>
          <w:kern w:val="0"/>
          <w14:ligatures w14:val="none"/>
        </w:rPr>
      </w:pPr>
      <w:r w:rsidRPr="00E750D1">
        <w:rPr>
          <w:rFonts w:eastAsia="Times New Roman"/>
          <w:kern w:val="0"/>
          <w14:ligatures w14:val="none"/>
        </w:rPr>
        <w:t>We are planning on conducting this research in 202</w:t>
      </w:r>
      <w:r w:rsidR="00BE385F" w:rsidRPr="00E750D1">
        <w:rPr>
          <w:rFonts w:eastAsia="Times New Roman"/>
          <w:kern w:val="0"/>
          <w14:ligatures w14:val="none"/>
        </w:rPr>
        <w:t>4</w:t>
      </w:r>
      <w:r w:rsidRPr="00E750D1">
        <w:rPr>
          <w:rFonts w:eastAsia="Times New Roman"/>
          <w:kern w:val="0"/>
          <w14:ligatures w14:val="none"/>
        </w:rPr>
        <w:t>/202</w:t>
      </w:r>
      <w:r w:rsidR="00BE385F" w:rsidRPr="00E750D1">
        <w:rPr>
          <w:rFonts w:eastAsia="Times New Roman"/>
          <w:kern w:val="0"/>
          <w14:ligatures w14:val="none"/>
        </w:rPr>
        <w:t>5</w:t>
      </w:r>
      <w:r w:rsidR="00FA1EC6" w:rsidRPr="00E750D1">
        <w:rPr>
          <w:rFonts w:eastAsia="Times New Roman"/>
          <w:kern w:val="0"/>
          <w14:ligatures w14:val="none"/>
        </w:rPr>
        <w:t xml:space="preserve"> field season</w:t>
      </w:r>
      <w:r w:rsidRPr="00E750D1">
        <w:rPr>
          <w:rFonts w:eastAsia="Times New Roman"/>
          <w:kern w:val="0"/>
          <w14:ligatures w14:val="none"/>
        </w:rPr>
        <w:t xml:space="preserve"> at two locations</w:t>
      </w:r>
      <w:r w:rsidR="00BE385F" w:rsidRPr="00E750D1">
        <w:rPr>
          <w:rFonts w:eastAsia="Times New Roman"/>
          <w:kern w:val="0"/>
          <w14:ligatures w14:val="none"/>
        </w:rPr>
        <w:t xml:space="preserve"> – SVREC and the MSU Agronomy farm. </w:t>
      </w:r>
    </w:p>
    <w:p w14:paraId="4EDD5594" w14:textId="77777777" w:rsidR="00F61FA8" w:rsidRPr="007E6672" w:rsidRDefault="00F61FA8" w:rsidP="00F61FA8">
      <w:pPr>
        <w:tabs>
          <w:tab w:val="left" w:pos="360"/>
        </w:tabs>
        <w:contextualSpacing/>
        <w:jc w:val="both"/>
        <w:rPr>
          <w:rFonts w:eastAsia="Times New Roman"/>
          <w:kern w:val="0"/>
          <w:sz w:val="20"/>
          <w:szCs w:val="20"/>
          <w14:ligatures w14:val="none"/>
        </w:rPr>
      </w:pPr>
    </w:p>
    <w:p w14:paraId="1C28EBE7" w14:textId="77777777" w:rsidR="00F61FA8" w:rsidRPr="00E750D1" w:rsidRDefault="00F61FA8" w:rsidP="00F61FA8">
      <w:pPr>
        <w:tabs>
          <w:tab w:val="left" w:pos="360"/>
        </w:tabs>
        <w:contextualSpacing/>
        <w:jc w:val="both"/>
        <w:rPr>
          <w:rFonts w:eastAsia="Times New Roman"/>
          <w:b/>
          <w:kern w:val="0"/>
          <w14:ligatures w14:val="none"/>
        </w:rPr>
      </w:pPr>
      <w:r w:rsidRPr="00E750D1">
        <w:rPr>
          <w:rFonts w:eastAsia="Times New Roman"/>
          <w:b/>
          <w:kern w:val="0"/>
          <w14:ligatures w14:val="none"/>
        </w:rPr>
        <w:t>PROJECT CHANGES:</w:t>
      </w:r>
    </w:p>
    <w:p w14:paraId="68EECE4A" w14:textId="77777777" w:rsidR="00F61FA8" w:rsidRPr="00C04166" w:rsidRDefault="00F61FA8" w:rsidP="00F61FA8">
      <w:pPr>
        <w:tabs>
          <w:tab w:val="left" w:pos="360"/>
        </w:tabs>
        <w:contextualSpacing/>
        <w:jc w:val="both"/>
        <w:rPr>
          <w:rFonts w:eastAsia="Times New Roman"/>
          <w:kern w:val="0"/>
          <w14:ligatures w14:val="none"/>
        </w:rPr>
      </w:pPr>
      <w:r w:rsidRPr="00C04166">
        <w:rPr>
          <w:rFonts w:eastAsia="Times New Roman"/>
          <w:kern w:val="0"/>
          <w14:ligatures w14:val="none"/>
        </w:rPr>
        <w:t>None requested.</w:t>
      </w:r>
    </w:p>
    <w:p w14:paraId="2C6CD0C4" w14:textId="77777777" w:rsidR="00F61FA8" w:rsidRPr="007E6672" w:rsidRDefault="00F61FA8" w:rsidP="00F61FA8">
      <w:pPr>
        <w:tabs>
          <w:tab w:val="left" w:pos="360"/>
        </w:tabs>
        <w:contextualSpacing/>
        <w:jc w:val="both"/>
        <w:rPr>
          <w:rFonts w:eastAsia="Times New Roman"/>
          <w:kern w:val="0"/>
          <w:sz w:val="20"/>
          <w:szCs w:val="20"/>
          <w14:ligatures w14:val="none"/>
        </w:rPr>
      </w:pPr>
    </w:p>
    <w:p w14:paraId="6591A78C" w14:textId="77777777" w:rsidR="00F61FA8" w:rsidRPr="00C04166" w:rsidRDefault="00F61FA8" w:rsidP="00F61FA8">
      <w:pPr>
        <w:tabs>
          <w:tab w:val="left" w:pos="360"/>
        </w:tabs>
        <w:contextualSpacing/>
        <w:jc w:val="both"/>
        <w:rPr>
          <w:rFonts w:eastAsia="Times New Roman"/>
          <w:b/>
          <w:kern w:val="0"/>
          <w14:ligatures w14:val="none"/>
        </w:rPr>
      </w:pPr>
      <w:r w:rsidRPr="00C04166">
        <w:rPr>
          <w:rFonts w:eastAsia="Times New Roman"/>
          <w:b/>
          <w:kern w:val="0"/>
          <w14:ligatures w14:val="none"/>
        </w:rPr>
        <w:t>BUDGET NARRATIVE:</w:t>
      </w:r>
    </w:p>
    <w:p w14:paraId="1FD5967B" w14:textId="77777777" w:rsidR="00F61FA8" w:rsidRPr="00C04166" w:rsidRDefault="00F61FA8" w:rsidP="00F61FA8">
      <w:pPr>
        <w:tabs>
          <w:tab w:val="left" w:pos="360"/>
        </w:tabs>
        <w:contextualSpacing/>
        <w:jc w:val="both"/>
        <w:rPr>
          <w:rFonts w:eastAsia="Times New Roman"/>
          <w:kern w:val="0"/>
          <w14:ligatures w14:val="none"/>
        </w:rPr>
      </w:pPr>
      <w:r w:rsidRPr="00C04166">
        <w:rPr>
          <w:rFonts w:eastAsia="Times New Roman"/>
          <w:kern w:val="0"/>
          <w14:ligatures w14:val="none"/>
        </w:rPr>
        <w:t>On track.</w:t>
      </w:r>
    </w:p>
    <w:p w14:paraId="5FFAA062" w14:textId="77777777" w:rsidR="00F61FA8" w:rsidRPr="007E6672" w:rsidRDefault="00F61FA8" w:rsidP="00F61FA8">
      <w:pPr>
        <w:tabs>
          <w:tab w:val="left" w:pos="360"/>
        </w:tabs>
        <w:contextualSpacing/>
        <w:jc w:val="both"/>
        <w:rPr>
          <w:rFonts w:eastAsia="Times New Roman"/>
          <w:kern w:val="0"/>
          <w:sz w:val="20"/>
          <w:szCs w:val="20"/>
          <w14:ligatures w14:val="none"/>
        </w:rPr>
      </w:pPr>
    </w:p>
    <w:p w14:paraId="2CE7B62E" w14:textId="77777777" w:rsidR="00F61FA8" w:rsidRPr="00C04166" w:rsidRDefault="00F61FA8" w:rsidP="00F61FA8">
      <w:pPr>
        <w:tabs>
          <w:tab w:val="left" w:pos="360"/>
        </w:tabs>
        <w:contextualSpacing/>
        <w:jc w:val="both"/>
        <w:rPr>
          <w:rFonts w:eastAsia="Times New Roman"/>
          <w:b/>
          <w:kern w:val="0"/>
          <w14:ligatures w14:val="none"/>
        </w:rPr>
      </w:pPr>
      <w:r w:rsidRPr="00C04166">
        <w:rPr>
          <w:rFonts w:eastAsia="Times New Roman"/>
          <w:b/>
          <w:kern w:val="0"/>
          <w14:ligatures w14:val="none"/>
        </w:rPr>
        <w:t>INTELLECTUAL PROPERTY:</w:t>
      </w:r>
    </w:p>
    <w:p w14:paraId="5044CFBD" w14:textId="77777777" w:rsidR="00F61FA8" w:rsidRPr="00E750D1" w:rsidRDefault="00F61FA8" w:rsidP="00F61FA8">
      <w:pPr>
        <w:tabs>
          <w:tab w:val="left" w:pos="360"/>
        </w:tabs>
        <w:contextualSpacing/>
        <w:jc w:val="both"/>
        <w:rPr>
          <w:rFonts w:eastAsia="Times New Roman"/>
          <w:kern w:val="0"/>
          <w14:ligatures w14:val="none"/>
        </w:rPr>
      </w:pPr>
      <w:r w:rsidRPr="00C04166">
        <w:rPr>
          <w:rFonts w:eastAsia="Times New Roman"/>
          <w:kern w:val="0"/>
          <w14:ligatures w14:val="none"/>
        </w:rPr>
        <w:t>None developed.</w:t>
      </w:r>
    </w:p>
    <w:p w14:paraId="7AE25502" w14:textId="77777777" w:rsidR="00F61FA8" w:rsidRPr="00E750D1" w:rsidRDefault="00F61FA8" w:rsidP="00F61FA8">
      <w:pPr>
        <w:tabs>
          <w:tab w:val="left" w:pos="360"/>
        </w:tabs>
        <w:contextualSpacing/>
        <w:jc w:val="both"/>
        <w:rPr>
          <w:rFonts w:eastAsia="Times New Roman"/>
          <w:kern w:val="0"/>
          <w14:ligatures w14:val="none"/>
        </w:rPr>
      </w:pPr>
    </w:p>
    <w:p w14:paraId="57E41547" w14:textId="77777777" w:rsidR="00F61FA8" w:rsidRPr="00E750D1" w:rsidRDefault="00F61FA8" w:rsidP="00F61FA8">
      <w:pPr>
        <w:tabs>
          <w:tab w:val="left" w:pos="360"/>
        </w:tabs>
        <w:contextualSpacing/>
        <w:jc w:val="both"/>
        <w:rPr>
          <w:rFonts w:eastAsia="Times New Roman"/>
          <w:b/>
          <w:kern w:val="0"/>
          <w14:ligatures w14:val="none"/>
        </w:rPr>
      </w:pPr>
      <w:r w:rsidRPr="00E750D1">
        <w:rPr>
          <w:rFonts w:eastAsia="Times New Roman"/>
          <w:b/>
          <w:kern w:val="0"/>
          <w14:ligatures w14:val="none"/>
        </w:rPr>
        <w:t>APPROACH TO DISSEMINATE RESEARCH:</w:t>
      </w:r>
    </w:p>
    <w:p w14:paraId="6F8CCAB9" w14:textId="1FCC467F" w:rsidR="002730D5" w:rsidRPr="00E750D1" w:rsidRDefault="00F61FA8" w:rsidP="00934990">
      <w:pPr>
        <w:ind w:firstLine="360"/>
        <w:jc w:val="both"/>
      </w:pPr>
      <w:r w:rsidRPr="00E750D1">
        <w:t xml:space="preserve">This research will be used to examine what effect fall applications have on weed control and crop tolerance of early and late planted winter wheat. This research will be used to develop recommendations on fall herbicide applications. This information will be shared with Michigan wheat farmers and will be included in the Michigan Weed Control Guide for Field Crops (E0434). Research data and resulting recommendations will be presented at extension meetings, MWP summer field day, in newsletter articles (i.e., Wheat Wisdom), and included in a factsheet on fall- herbicide applications in winter wheat, and on the web at </w:t>
      </w:r>
      <w:hyperlink r:id="rId13" w:history="1">
        <w:r w:rsidRPr="00E750D1">
          <w:rPr>
            <w:rStyle w:val="Hyperlink"/>
          </w:rPr>
          <w:t>www.msuweeds.com</w:t>
        </w:r>
      </w:hyperlink>
      <w:r w:rsidRPr="00E750D1">
        <w:t>.</w:t>
      </w:r>
    </w:p>
    <w:sectPr w:rsidR="002730D5" w:rsidRPr="00E750D1" w:rsidSect="007E6672">
      <w:footerReference w:type="even" r:id="rId14"/>
      <w:footerReference w:type="default" r:id="rId15"/>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6C26B" w14:textId="77777777" w:rsidR="000737D3" w:rsidRDefault="000737D3" w:rsidP="00BE385F">
      <w:r>
        <w:separator/>
      </w:r>
    </w:p>
  </w:endnote>
  <w:endnote w:type="continuationSeparator" w:id="0">
    <w:p w14:paraId="577769C1" w14:textId="77777777" w:rsidR="000737D3" w:rsidRDefault="000737D3" w:rsidP="00BE3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85025460"/>
      <w:docPartObj>
        <w:docPartGallery w:val="Page Numbers (Bottom of Page)"/>
        <w:docPartUnique/>
      </w:docPartObj>
    </w:sdtPr>
    <w:sdtContent>
      <w:p w14:paraId="3D2D846C" w14:textId="2D0E12C9" w:rsidR="00BE385F" w:rsidRDefault="00BE385F" w:rsidP="00D26B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E6672">
          <w:rPr>
            <w:rStyle w:val="PageNumber"/>
            <w:noProof/>
          </w:rPr>
          <w:t>5</w:t>
        </w:r>
        <w:r>
          <w:rPr>
            <w:rStyle w:val="PageNumber"/>
          </w:rPr>
          <w:fldChar w:fldCharType="end"/>
        </w:r>
      </w:p>
    </w:sdtContent>
  </w:sdt>
  <w:p w14:paraId="750ADF82" w14:textId="77777777" w:rsidR="00BE385F" w:rsidRDefault="00BE38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63692273"/>
      <w:docPartObj>
        <w:docPartGallery w:val="Page Numbers (Bottom of Page)"/>
        <w:docPartUnique/>
      </w:docPartObj>
    </w:sdtPr>
    <w:sdtContent>
      <w:p w14:paraId="2DAA486F" w14:textId="3C86F2D5" w:rsidR="00BE385F" w:rsidRDefault="00BE385F" w:rsidP="00D26BD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061040" w14:textId="77777777" w:rsidR="00BE385F" w:rsidRDefault="00BE38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90FC3" w14:textId="77777777" w:rsidR="000737D3" w:rsidRDefault="000737D3" w:rsidP="00BE385F">
      <w:r>
        <w:separator/>
      </w:r>
    </w:p>
  </w:footnote>
  <w:footnote w:type="continuationSeparator" w:id="0">
    <w:p w14:paraId="67EA266B" w14:textId="77777777" w:rsidR="000737D3" w:rsidRDefault="000737D3" w:rsidP="00BE38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E354BC"/>
    <w:multiLevelType w:val="hybridMultilevel"/>
    <w:tmpl w:val="F7644376"/>
    <w:lvl w:ilvl="0" w:tplc="6E7CEC96">
      <w:start w:val="1"/>
      <w:numFmt w:val="bullet"/>
      <w:lvlText w:val="•"/>
      <w:lvlJc w:val="left"/>
      <w:pPr>
        <w:tabs>
          <w:tab w:val="num" w:pos="720"/>
        </w:tabs>
        <w:ind w:left="720" w:hanging="360"/>
      </w:pPr>
      <w:rPr>
        <w:rFonts w:ascii="Arial" w:hAnsi="Arial" w:hint="default"/>
      </w:rPr>
    </w:lvl>
    <w:lvl w:ilvl="1" w:tplc="E7541322" w:tentative="1">
      <w:start w:val="1"/>
      <w:numFmt w:val="bullet"/>
      <w:lvlText w:val="•"/>
      <w:lvlJc w:val="left"/>
      <w:pPr>
        <w:tabs>
          <w:tab w:val="num" w:pos="1440"/>
        </w:tabs>
        <w:ind w:left="1440" w:hanging="360"/>
      </w:pPr>
      <w:rPr>
        <w:rFonts w:ascii="Arial" w:hAnsi="Arial" w:hint="default"/>
      </w:rPr>
    </w:lvl>
    <w:lvl w:ilvl="2" w:tplc="42588780" w:tentative="1">
      <w:start w:val="1"/>
      <w:numFmt w:val="bullet"/>
      <w:lvlText w:val="•"/>
      <w:lvlJc w:val="left"/>
      <w:pPr>
        <w:tabs>
          <w:tab w:val="num" w:pos="2160"/>
        </w:tabs>
        <w:ind w:left="2160" w:hanging="360"/>
      </w:pPr>
      <w:rPr>
        <w:rFonts w:ascii="Arial" w:hAnsi="Arial" w:hint="default"/>
      </w:rPr>
    </w:lvl>
    <w:lvl w:ilvl="3" w:tplc="AF8CF9BA" w:tentative="1">
      <w:start w:val="1"/>
      <w:numFmt w:val="bullet"/>
      <w:lvlText w:val="•"/>
      <w:lvlJc w:val="left"/>
      <w:pPr>
        <w:tabs>
          <w:tab w:val="num" w:pos="2880"/>
        </w:tabs>
        <w:ind w:left="2880" w:hanging="360"/>
      </w:pPr>
      <w:rPr>
        <w:rFonts w:ascii="Arial" w:hAnsi="Arial" w:hint="default"/>
      </w:rPr>
    </w:lvl>
    <w:lvl w:ilvl="4" w:tplc="1B060D1A" w:tentative="1">
      <w:start w:val="1"/>
      <w:numFmt w:val="bullet"/>
      <w:lvlText w:val="•"/>
      <w:lvlJc w:val="left"/>
      <w:pPr>
        <w:tabs>
          <w:tab w:val="num" w:pos="3600"/>
        </w:tabs>
        <w:ind w:left="3600" w:hanging="360"/>
      </w:pPr>
      <w:rPr>
        <w:rFonts w:ascii="Arial" w:hAnsi="Arial" w:hint="default"/>
      </w:rPr>
    </w:lvl>
    <w:lvl w:ilvl="5" w:tplc="DF0A2F1C" w:tentative="1">
      <w:start w:val="1"/>
      <w:numFmt w:val="bullet"/>
      <w:lvlText w:val="•"/>
      <w:lvlJc w:val="left"/>
      <w:pPr>
        <w:tabs>
          <w:tab w:val="num" w:pos="4320"/>
        </w:tabs>
        <w:ind w:left="4320" w:hanging="360"/>
      </w:pPr>
      <w:rPr>
        <w:rFonts w:ascii="Arial" w:hAnsi="Arial" w:hint="default"/>
      </w:rPr>
    </w:lvl>
    <w:lvl w:ilvl="6" w:tplc="A67A2198" w:tentative="1">
      <w:start w:val="1"/>
      <w:numFmt w:val="bullet"/>
      <w:lvlText w:val="•"/>
      <w:lvlJc w:val="left"/>
      <w:pPr>
        <w:tabs>
          <w:tab w:val="num" w:pos="5040"/>
        </w:tabs>
        <w:ind w:left="5040" w:hanging="360"/>
      </w:pPr>
      <w:rPr>
        <w:rFonts w:ascii="Arial" w:hAnsi="Arial" w:hint="default"/>
      </w:rPr>
    </w:lvl>
    <w:lvl w:ilvl="7" w:tplc="091CC870" w:tentative="1">
      <w:start w:val="1"/>
      <w:numFmt w:val="bullet"/>
      <w:lvlText w:val="•"/>
      <w:lvlJc w:val="left"/>
      <w:pPr>
        <w:tabs>
          <w:tab w:val="num" w:pos="5760"/>
        </w:tabs>
        <w:ind w:left="5760" w:hanging="360"/>
      </w:pPr>
      <w:rPr>
        <w:rFonts w:ascii="Arial" w:hAnsi="Arial" w:hint="default"/>
      </w:rPr>
    </w:lvl>
    <w:lvl w:ilvl="8" w:tplc="28A2541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4C91135"/>
    <w:multiLevelType w:val="hybridMultilevel"/>
    <w:tmpl w:val="2444958A"/>
    <w:lvl w:ilvl="0" w:tplc="865AC61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380B55"/>
    <w:multiLevelType w:val="hybridMultilevel"/>
    <w:tmpl w:val="E6D64EE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6C913A7F"/>
    <w:multiLevelType w:val="hybridMultilevel"/>
    <w:tmpl w:val="9A22B3E6"/>
    <w:lvl w:ilvl="0" w:tplc="5F0808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3B1221E"/>
    <w:multiLevelType w:val="hybridMultilevel"/>
    <w:tmpl w:val="306C1598"/>
    <w:lvl w:ilvl="0" w:tplc="D81090C2">
      <w:start w:val="1"/>
      <w:numFmt w:val="bullet"/>
      <w:lvlText w:val="•"/>
      <w:lvlJc w:val="left"/>
      <w:pPr>
        <w:tabs>
          <w:tab w:val="num" w:pos="720"/>
        </w:tabs>
        <w:ind w:left="720" w:hanging="360"/>
      </w:pPr>
      <w:rPr>
        <w:rFonts w:ascii="Arial" w:hAnsi="Arial" w:hint="default"/>
      </w:rPr>
    </w:lvl>
    <w:lvl w:ilvl="1" w:tplc="D00AAC26" w:tentative="1">
      <w:start w:val="1"/>
      <w:numFmt w:val="bullet"/>
      <w:lvlText w:val="•"/>
      <w:lvlJc w:val="left"/>
      <w:pPr>
        <w:tabs>
          <w:tab w:val="num" w:pos="1440"/>
        </w:tabs>
        <w:ind w:left="1440" w:hanging="360"/>
      </w:pPr>
      <w:rPr>
        <w:rFonts w:ascii="Arial" w:hAnsi="Arial" w:hint="default"/>
      </w:rPr>
    </w:lvl>
    <w:lvl w:ilvl="2" w:tplc="AE2E9D18" w:tentative="1">
      <w:start w:val="1"/>
      <w:numFmt w:val="bullet"/>
      <w:lvlText w:val="•"/>
      <w:lvlJc w:val="left"/>
      <w:pPr>
        <w:tabs>
          <w:tab w:val="num" w:pos="2160"/>
        </w:tabs>
        <w:ind w:left="2160" w:hanging="360"/>
      </w:pPr>
      <w:rPr>
        <w:rFonts w:ascii="Arial" w:hAnsi="Arial" w:hint="default"/>
      </w:rPr>
    </w:lvl>
    <w:lvl w:ilvl="3" w:tplc="2CECD91A" w:tentative="1">
      <w:start w:val="1"/>
      <w:numFmt w:val="bullet"/>
      <w:lvlText w:val="•"/>
      <w:lvlJc w:val="left"/>
      <w:pPr>
        <w:tabs>
          <w:tab w:val="num" w:pos="2880"/>
        </w:tabs>
        <w:ind w:left="2880" w:hanging="360"/>
      </w:pPr>
      <w:rPr>
        <w:rFonts w:ascii="Arial" w:hAnsi="Arial" w:hint="default"/>
      </w:rPr>
    </w:lvl>
    <w:lvl w:ilvl="4" w:tplc="72C8DFA4" w:tentative="1">
      <w:start w:val="1"/>
      <w:numFmt w:val="bullet"/>
      <w:lvlText w:val="•"/>
      <w:lvlJc w:val="left"/>
      <w:pPr>
        <w:tabs>
          <w:tab w:val="num" w:pos="3600"/>
        </w:tabs>
        <w:ind w:left="3600" w:hanging="360"/>
      </w:pPr>
      <w:rPr>
        <w:rFonts w:ascii="Arial" w:hAnsi="Arial" w:hint="default"/>
      </w:rPr>
    </w:lvl>
    <w:lvl w:ilvl="5" w:tplc="3A2035E4" w:tentative="1">
      <w:start w:val="1"/>
      <w:numFmt w:val="bullet"/>
      <w:lvlText w:val="•"/>
      <w:lvlJc w:val="left"/>
      <w:pPr>
        <w:tabs>
          <w:tab w:val="num" w:pos="4320"/>
        </w:tabs>
        <w:ind w:left="4320" w:hanging="360"/>
      </w:pPr>
      <w:rPr>
        <w:rFonts w:ascii="Arial" w:hAnsi="Arial" w:hint="default"/>
      </w:rPr>
    </w:lvl>
    <w:lvl w:ilvl="6" w:tplc="B52CFAAA" w:tentative="1">
      <w:start w:val="1"/>
      <w:numFmt w:val="bullet"/>
      <w:lvlText w:val="•"/>
      <w:lvlJc w:val="left"/>
      <w:pPr>
        <w:tabs>
          <w:tab w:val="num" w:pos="5040"/>
        </w:tabs>
        <w:ind w:left="5040" w:hanging="360"/>
      </w:pPr>
      <w:rPr>
        <w:rFonts w:ascii="Arial" w:hAnsi="Arial" w:hint="default"/>
      </w:rPr>
    </w:lvl>
    <w:lvl w:ilvl="7" w:tplc="039CD33E" w:tentative="1">
      <w:start w:val="1"/>
      <w:numFmt w:val="bullet"/>
      <w:lvlText w:val="•"/>
      <w:lvlJc w:val="left"/>
      <w:pPr>
        <w:tabs>
          <w:tab w:val="num" w:pos="5760"/>
        </w:tabs>
        <w:ind w:left="5760" w:hanging="360"/>
      </w:pPr>
      <w:rPr>
        <w:rFonts w:ascii="Arial" w:hAnsi="Arial" w:hint="default"/>
      </w:rPr>
    </w:lvl>
    <w:lvl w:ilvl="8" w:tplc="B2D646D2" w:tentative="1">
      <w:start w:val="1"/>
      <w:numFmt w:val="bullet"/>
      <w:lvlText w:val="•"/>
      <w:lvlJc w:val="left"/>
      <w:pPr>
        <w:tabs>
          <w:tab w:val="num" w:pos="6480"/>
        </w:tabs>
        <w:ind w:left="6480" w:hanging="360"/>
      </w:pPr>
      <w:rPr>
        <w:rFonts w:ascii="Arial" w:hAnsi="Arial" w:hint="default"/>
      </w:rPr>
    </w:lvl>
  </w:abstractNum>
  <w:num w:numId="1" w16cid:durableId="813177118">
    <w:abstractNumId w:val="2"/>
  </w:num>
  <w:num w:numId="2" w16cid:durableId="1456407649">
    <w:abstractNumId w:val="3"/>
  </w:num>
  <w:num w:numId="3" w16cid:durableId="1803234588">
    <w:abstractNumId w:val="1"/>
  </w:num>
  <w:num w:numId="4" w16cid:durableId="499127657">
    <w:abstractNumId w:val="4"/>
  </w:num>
  <w:num w:numId="5" w16cid:durableId="615910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D76"/>
    <w:rsid w:val="000153E7"/>
    <w:rsid w:val="00031F87"/>
    <w:rsid w:val="000737D3"/>
    <w:rsid w:val="0007426F"/>
    <w:rsid w:val="000969A4"/>
    <w:rsid w:val="000C04BB"/>
    <w:rsid w:val="0010519B"/>
    <w:rsid w:val="00124AD8"/>
    <w:rsid w:val="001254AC"/>
    <w:rsid w:val="00127AB9"/>
    <w:rsid w:val="00130946"/>
    <w:rsid w:val="001347B4"/>
    <w:rsid w:val="0014792A"/>
    <w:rsid w:val="00160CCB"/>
    <w:rsid w:val="00165026"/>
    <w:rsid w:val="00177187"/>
    <w:rsid w:val="001779C7"/>
    <w:rsid w:val="001D46AE"/>
    <w:rsid w:val="00213B3A"/>
    <w:rsid w:val="00221814"/>
    <w:rsid w:val="0025345D"/>
    <w:rsid w:val="00253A12"/>
    <w:rsid w:val="00254224"/>
    <w:rsid w:val="00256372"/>
    <w:rsid w:val="0026097E"/>
    <w:rsid w:val="00262679"/>
    <w:rsid w:val="0027094F"/>
    <w:rsid w:val="00270FA8"/>
    <w:rsid w:val="002730D5"/>
    <w:rsid w:val="002A0DDC"/>
    <w:rsid w:val="002B22AB"/>
    <w:rsid w:val="002B2F33"/>
    <w:rsid w:val="002D44B6"/>
    <w:rsid w:val="002F6ABC"/>
    <w:rsid w:val="00302861"/>
    <w:rsid w:val="00313B1C"/>
    <w:rsid w:val="00325ACD"/>
    <w:rsid w:val="0033127F"/>
    <w:rsid w:val="003761D4"/>
    <w:rsid w:val="00390239"/>
    <w:rsid w:val="003C4359"/>
    <w:rsid w:val="003D2247"/>
    <w:rsid w:val="003D771A"/>
    <w:rsid w:val="003F0CD2"/>
    <w:rsid w:val="003F73FF"/>
    <w:rsid w:val="00450E25"/>
    <w:rsid w:val="00451DA2"/>
    <w:rsid w:val="00461FF7"/>
    <w:rsid w:val="00475243"/>
    <w:rsid w:val="00475605"/>
    <w:rsid w:val="004B0EEE"/>
    <w:rsid w:val="004C11BE"/>
    <w:rsid w:val="004D3AF5"/>
    <w:rsid w:val="004F1659"/>
    <w:rsid w:val="004F355C"/>
    <w:rsid w:val="00502E8A"/>
    <w:rsid w:val="00514484"/>
    <w:rsid w:val="00524E42"/>
    <w:rsid w:val="005502ED"/>
    <w:rsid w:val="00550692"/>
    <w:rsid w:val="0055598E"/>
    <w:rsid w:val="00555A56"/>
    <w:rsid w:val="005A3C85"/>
    <w:rsid w:val="005B10F5"/>
    <w:rsid w:val="005B777D"/>
    <w:rsid w:val="005E34C5"/>
    <w:rsid w:val="00624578"/>
    <w:rsid w:val="006305B5"/>
    <w:rsid w:val="006309F5"/>
    <w:rsid w:val="00671823"/>
    <w:rsid w:val="006737AE"/>
    <w:rsid w:val="0068237B"/>
    <w:rsid w:val="006B5851"/>
    <w:rsid w:val="006C55CE"/>
    <w:rsid w:val="006E42C7"/>
    <w:rsid w:val="006E7FDE"/>
    <w:rsid w:val="006F08B7"/>
    <w:rsid w:val="006F1B16"/>
    <w:rsid w:val="00711E0A"/>
    <w:rsid w:val="00737415"/>
    <w:rsid w:val="00776A9D"/>
    <w:rsid w:val="0078257B"/>
    <w:rsid w:val="00782FE8"/>
    <w:rsid w:val="007A6DC3"/>
    <w:rsid w:val="007C4836"/>
    <w:rsid w:val="007E6672"/>
    <w:rsid w:val="00800079"/>
    <w:rsid w:val="00802324"/>
    <w:rsid w:val="008108B4"/>
    <w:rsid w:val="0082003E"/>
    <w:rsid w:val="00830FD9"/>
    <w:rsid w:val="00841B53"/>
    <w:rsid w:val="00854248"/>
    <w:rsid w:val="00877569"/>
    <w:rsid w:val="0088386F"/>
    <w:rsid w:val="00886AF1"/>
    <w:rsid w:val="008B2505"/>
    <w:rsid w:val="008D1DDA"/>
    <w:rsid w:val="008D4681"/>
    <w:rsid w:val="00913D38"/>
    <w:rsid w:val="00934990"/>
    <w:rsid w:val="00941198"/>
    <w:rsid w:val="00980F79"/>
    <w:rsid w:val="00984E2B"/>
    <w:rsid w:val="00987991"/>
    <w:rsid w:val="009A2EF0"/>
    <w:rsid w:val="009D6D8A"/>
    <w:rsid w:val="009F2A05"/>
    <w:rsid w:val="009F7BF9"/>
    <w:rsid w:val="00A12636"/>
    <w:rsid w:val="00A2716F"/>
    <w:rsid w:val="00A27AFF"/>
    <w:rsid w:val="00A33E7D"/>
    <w:rsid w:val="00A34C55"/>
    <w:rsid w:val="00A43020"/>
    <w:rsid w:val="00A53F17"/>
    <w:rsid w:val="00A57ED9"/>
    <w:rsid w:val="00A76F41"/>
    <w:rsid w:val="00A77388"/>
    <w:rsid w:val="00AC6AE2"/>
    <w:rsid w:val="00AD2ABD"/>
    <w:rsid w:val="00B556F2"/>
    <w:rsid w:val="00B66CE5"/>
    <w:rsid w:val="00BC2EFB"/>
    <w:rsid w:val="00BC6CF7"/>
    <w:rsid w:val="00BD090A"/>
    <w:rsid w:val="00BE0CA1"/>
    <w:rsid w:val="00BE385F"/>
    <w:rsid w:val="00BE5992"/>
    <w:rsid w:val="00C04166"/>
    <w:rsid w:val="00C1300A"/>
    <w:rsid w:val="00C32C2D"/>
    <w:rsid w:val="00C3669C"/>
    <w:rsid w:val="00C40F5C"/>
    <w:rsid w:val="00C562C6"/>
    <w:rsid w:val="00C85801"/>
    <w:rsid w:val="00C87127"/>
    <w:rsid w:val="00CD056E"/>
    <w:rsid w:val="00CE3EB1"/>
    <w:rsid w:val="00CE646B"/>
    <w:rsid w:val="00D11962"/>
    <w:rsid w:val="00D26D76"/>
    <w:rsid w:val="00D40F94"/>
    <w:rsid w:val="00D42A80"/>
    <w:rsid w:val="00D47D3C"/>
    <w:rsid w:val="00D619B6"/>
    <w:rsid w:val="00D67866"/>
    <w:rsid w:val="00D77FF0"/>
    <w:rsid w:val="00E07AA4"/>
    <w:rsid w:val="00E253EE"/>
    <w:rsid w:val="00E275EE"/>
    <w:rsid w:val="00E31EF6"/>
    <w:rsid w:val="00E33495"/>
    <w:rsid w:val="00E41BFC"/>
    <w:rsid w:val="00E55B01"/>
    <w:rsid w:val="00E60C85"/>
    <w:rsid w:val="00E62652"/>
    <w:rsid w:val="00E750D1"/>
    <w:rsid w:val="00E97F47"/>
    <w:rsid w:val="00EA3095"/>
    <w:rsid w:val="00EB1F41"/>
    <w:rsid w:val="00EE1302"/>
    <w:rsid w:val="00EE15E5"/>
    <w:rsid w:val="00EE710F"/>
    <w:rsid w:val="00F05199"/>
    <w:rsid w:val="00F066B1"/>
    <w:rsid w:val="00F120FF"/>
    <w:rsid w:val="00F211D4"/>
    <w:rsid w:val="00F61FA8"/>
    <w:rsid w:val="00F809AF"/>
    <w:rsid w:val="00FA1EC6"/>
    <w:rsid w:val="05DE366C"/>
    <w:rsid w:val="12D4F9F8"/>
    <w:rsid w:val="4284B7C2"/>
    <w:rsid w:val="455D96F7"/>
    <w:rsid w:val="483A4116"/>
    <w:rsid w:val="66C74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F7446"/>
  <w15:chartTrackingRefBased/>
  <w15:docId w15:val="{D03F2476-3748-6442-A502-EA3BD35E5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4578"/>
    <w:rPr>
      <w:rFonts w:ascii="Times New Roman" w:hAnsi="Times New Roman" w:cs="Times New Roman"/>
    </w:rPr>
  </w:style>
  <w:style w:type="paragraph" w:styleId="Heading1">
    <w:name w:val="heading 1"/>
    <w:basedOn w:val="Normal"/>
    <w:next w:val="Normal"/>
    <w:link w:val="Heading1Char"/>
    <w:uiPriority w:val="9"/>
    <w:qFormat/>
    <w:rsid w:val="00D26D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26D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26D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26D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26D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26D7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26D7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26D7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26D7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26D7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26D7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26D7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26D7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26D7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26D7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26D7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26D7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26D76"/>
    <w:rPr>
      <w:rFonts w:eastAsiaTheme="majorEastAsia" w:cstheme="majorBidi"/>
      <w:color w:val="272727" w:themeColor="text1" w:themeTint="D8"/>
    </w:rPr>
  </w:style>
  <w:style w:type="paragraph" w:styleId="Title">
    <w:name w:val="Title"/>
    <w:basedOn w:val="Normal"/>
    <w:next w:val="Normal"/>
    <w:link w:val="TitleChar"/>
    <w:uiPriority w:val="10"/>
    <w:qFormat/>
    <w:rsid w:val="00D26D76"/>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26D7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26D76"/>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26D7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26D76"/>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26D76"/>
    <w:rPr>
      <w:i/>
      <w:iCs/>
      <w:color w:val="404040" w:themeColor="text1" w:themeTint="BF"/>
    </w:rPr>
  </w:style>
  <w:style w:type="paragraph" w:styleId="ListParagraph">
    <w:name w:val="List Paragraph"/>
    <w:basedOn w:val="Normal"/>
    <w:uiPriority w:val="34"/>
    <w:qFormat/>
    <w:rsid w:val="00D26D76"/>
    <w:pPr>
      <w:ind w:left="720"/>
      <w:contextualSpacing/>
    </w:pPr>
  </w:style>
  <w:style w:type="character" w:styleId="IntenseEmphasis">
    <w:name w:val="Intense Emphasis"/>
    <w:basedOn w:val="DefaultParagraphFont"/>
    <w:uiPriority w:val="21"/>
    <w:qFormat/>
    <w:rsid w:val="00D26D76"/>
    <w:rPr>
      <w:i/>
      <w:iCs/>
      <w:color w:val="0F4761" w:themeColor="accent1" w:themeShade="BF"/>
    </w:rPr>
  </w:style>
  <w:style w:type="paragraph" w:styleId="IntenseQuote">
    <w:name w:val="Intense Quote"/>
    <w:basedOn w:val="Normal"/>
    <w:next w:val="Normal"/>
    <w:link w:val="IntenseQuoteChar"/>
    <w:uiPriority w:val="30"/>
    <w:qFormat/>
    <w:rsid w:val="00D26D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26D76"/>
    <w:rPr>
      <w:i/>
      <w:iCs/>
      <w:color w:val="0F4761" w:themeColor="accent1" w:themeShade="BF"/>
    </w:rPr>
  </w:style>
  <w:style w:type="character" w:styleId="IntenseReference">
    <w:name w:val="Intense Reference"/>
    <w:basedOn w:val="DefaultParagraphFont"/>
    <w:uiPriority w:val="32"/>
    <w:qFormat/>
    <w:rsid w:val="00D26D76"/>
    <w:rPr>
      <w:b/>
      <w:bCs/>
      <w:smallCaps/>
      <w:color w:val="0F4761" w:themeColor="accent1" w:themeShade="BF"/>
      <w:spacing w:val="5"/>
    </w:rPr>
  </w:style>
  <w:style w:type="character" w:customStyle="1" w:styleId="normaltextrun">
    <w:name w:val="normaltextrun"/>
    <w:basedOn w:val="DefaultParagraphFont"/>
    <w:rsid w:val="00624578"/>
  </w:style>
  <w:style w:type="character" w:styleId="Hyperlink">
    <w:name w:val="Hyperlink"/>
    <w:basedOn w:val="DefaultParagraphFont"/>
    <w:uiPriority w:val="99"/>
    <w:unhideWhenUsed/>
    <w:rsid w:val="00F61FA8"/>
    <w:rPr>
      <w:color w:val="467886" w:themeColor="hyperlink"/>
      <w:u w:val="single"/>
    </w:rPr>
  </w:style>
  <w:style w:type="paragraph" w:styleId="Footer">
    <w:name w:val="footer"/>
    <w:basedOn w:val="Normal"/>
    <w:link w:val="FooterChar"/>
    <w:uiPriority w:val="99"/>
    <w:unhideWhenUsed/>
    <w:rsid w:val="00BE385F"/>
    <w:pPr>
      <w:tabs>
        <w:tab w:val="center" w:pos="4680"/>
        <w:tab w:val="right" w:pos="9360"/>
      </w:tabs>
    </w:pPr>
  </w:style>
  <w:style w:type="character" w:customStyle="1" w:styleId="FooterChar">
    <w:name w:val="Footer Char"/>
    <w:basedOn w:val="DefaultParagraphFont"/>
    <w:link w:val="Footer"/>
    <w:uiPriority w:val="99"/>
    <w:rsid w:val="00BE385F"/>
    <w:rPr>
      <w:rFonts w:ascii="Times New Roman" w:hAnsi="Times New Roman" w:cs="Times New Roman"/>
    </w:rPr>
  </w:style>
  <w:style w:type="character" w:styleId="PageNumber">
    <w:name w:val="page number"/>
    <w:basedOn w:val="DefaultParagraphFont"/>
    <w:uiPriority w:val="99"/>
    <w:semiHidden/>
    <w:unhideWhenUsed/>
    <w:rsid w:val="00BE385F"/>
  </w:style>
  <w:style w:type="character" w:styleId="UnresolvedMention">
    <w:name w:val="Unresolved Mention"/>
    <w:basedOn w:val="DefaultParagraphFont"/>
    <w:uiPriority w:val="99"/>
    <w:semiHidden/>
    <w:unhideWhenUsed/>
    <w:rsid w:val="00E97F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2350">
      <w:bodyDiv w:val="1"/>
      <w:marLeft w:val="0"/>
      <w:marRight w:val="0"/>
      <w:marTop w:val="0"/>
      <w:marBottom w:val="0"/>
      <w:divBdr>
        <w:top w:val="none" w:sz="0" w:space="0" w:color="auto"/>
        <w:left w:val="none" w:sz="0" w:space="0" w:color="auto"/>
        <w:bottom w:val="none" w:sz="0" w:space="0" w:color="auto"/>
        <w:right w:val="none" w:sz="0" w:space="0" w:color="auto"/>
      </w:divBdr>
      <w:divsChild>
        <w:div w:id="1345086054">
          <w:marLeft w:val="720"/>
          <w:marRight w:val="0"/>
          <w:marTop w:val="360"/>
          <w:marBottom w:val="0"/>
          <w:divBdr>
            <w:top w:val="none" w:sz="0" w:space="0" w:color="auto"/>
            <w:left w:val="none" w:sz="0" w:space="0" w:color="auto"/>
            <w:bottom w:val="none" w:sz="0" w:space="0" w:color="auto"/>
            <w:right w:val="none" w:sz="0" w:space="0" w:color="auto"/>
          </w:divBdr>
        </w:div>
      </w:divsChild>
    </w:div>
    <w:div w:id="2040202296">
      <w:bodyDiv w:val="1"/>
      <w:marLeft w:val="0"/>
      <w:marRight w:val="0"/>
      <w:marTop w:val="0"/>
      <w:marBottom w:val="0"/>
      <w:divBdr>
        <w:top w:val="none" w:sz="0" w:space="0" w:color="auto"/>
        <w:left w:val="none" w:sz="0" w:space="0" w:color="auto"/>
        <w:bottom w:val="none" w:sz="0" w:space="0" w:color="auto"/>
        <w:right w:val="none" w:sz="0" w:space="0" w:color="auto"/>
      </w:divBdr>
      <w:divsChild>
        <w:div w:id="335964133">
          <w:marLeft w:val="720"/>
          <w:marRight w:val="0"/>
          <w:marTop w:val="480"/>
          <w:marBottom w:val="0"/>
          <w:divBdr>
            <w:top w:val="none" w:sz="0" w:space="0" w:color="auto"/>
            <w:left w:val="none" w:sz="0" w:space="0" w:color="auto"/>
            <w:bottom w:val="none" w:sz="0" w:space="0" w:color="auto"/>
            <w:right w:val="none" w:sz="0" w:space="0" w:color="auto"/>
          </w:divBdr>
        </w:div>
        <w:div w:id="33585607">
          <w:marLeft w:val="720"/>
          <w:marRight w:val="0"/>
          <w:marTop w:val="4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wirtz3@msu.edu" TargetMode="External"/><Relationship Id="rId13" Type="http://schemas.openxmlformats.org/officeDocument/2006/relationships/hyperlink" Target="http://www.msuweeds.com" TargetMode="External"/><Relationship Id="rId3" Type="http://schemas.openxmlformats.org/officeDocument/2006/relationships/settings" Target="settings.xml"/><Relationship Id="rId7" Type="http://schemas.openxmlformats.org/officeDocument/2006/relationships/hyperlink" Target="mailto:sprague1@msu.edu" TargetMode="External"/><Relationship Id="rId12" Type="http://schemas.openxmlformats.org/officeDocument/2006/relationships/hyperlink" Target="http://www.MSUweed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1741</Words>
  <Characters>9926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Kaddi Gewirtz</dc:creator>
  <cp:keywords/>
  <dc:description/>
  <cp:lastModifiedBy>Denise Donohue</cp:lastModifiedBy>
  <cp:revision>2</cp:revision>
  <dcterms:created xsi:type="dcterms:W3CDTF">2025-05-18T23:42:00Z</dcterms:created>
  <dcterms:modified xsi:type="dcterms:W3CDTF">2025-05-18T23:42:00Z</dcterms:modified>
</cp:coreProperties>
</file>